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2715CBF" w14:textId="74770F3F" w:rsidR="00D41207" w:rsidRPr="00DB3EA1" w:rsidRDefault="00D41207" w:rsidP="00D41207">
      <w:pPr>
        <w:widowControl w:val="0"/>
        <w:tabs>
          <w:tab w:val="left" w:pos="6521"/>
        </w:tabs>
        <w:spacing w:after="0"/>
        <w:rPr>
          <w:rFonts w:ascii="Arial" w:hAnsi="Arial"/>
          <w:i/>
          <w:sz w:val="24"/>
          <w:szCs w:val="24"/>
        </w:rPr>
      </w:pPr>
      <w:bookmarkStart w:id="0" w:name="_Hlk91681971"/>
      <w:bookmarkStart w:id="1" w:name="OLE_LINK1"/>
      <w:r w:rsidRPr="00DB3EA1">
        <w:rPr>
          <w:rFonts w:ascii="Arial" w:hAnsi="Arial" w:cs="Arial"/>
          <w:b/>
          <w:bCs/>
          <w:sz w:val="24"/>
          <w:szCs w:val="24"/>
        </w:rPr>
        <w:t>3GPP TSG RAN WG1 #1</w:t>
      </w:r>
      <w:r w:rsidR="00FE302E">
        <w:rPr>
          <w:rFonts w:ascii="Arial" w:hAnsi="Arial" w:cs="Arial"/>
          <w:b/>
          <w:bCs/>
          <w:sz w:val="24"/>
          <w:szCs w:val="24"/>
        </w:rPr>
        <w:t>10</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b/>
          <w:sz w:val="24"/>
          <w:szCs w:val="24"/>
        </w:rPr>
        <w:t>R1-</w:t>
      </w:r>
      <w:r w:rsidR="003B16A5">
        <w:rPr>
          <w:rFonts w:ascii="Arial" w:hAnsi="Arial"/>
          <w:b/>
          <w:sz w:val="24"/>
          <w:szCs w:val="24"/>
        </w:rPr>
        <w:t>2206848</w:t>
      </w:r>
    </w:p>
    <w:bookmarkEnd w:id="0"/>
    <w:p w14:paraId="51FFAF5A" w14:textId="0199EDAF" w:rsidR="00D41207" w:rsidRPr="00DB3EA1" w:rsidRDefault="001B47C1" w:rsidP="00D41207">
      <w:pPr>
        <w:pStyle w:val="a4"/>
        <w:spacing w:after="240"/>
        <w:rPr>
          <w:noProof w:val="0"/>
          <w:sz w:val="24"/>
          <w:szCs w:val="24"/>
          <w:lang w:val="en-US"/>
        </w:rPr>
      </w:pPr>
      <w:r w:rsidRPr="001B47C1">
        <w:rPr>
          <w:rFonts w:cs="Arial"/>
          <w:bCs/>
          <w:sz w:val="24"/>
          <w:szCs w:val="24"/>
          <w:lang w:eastAsia="ja-JP"/>
        </w:rPr>
        <w:t>Toulouse, France, August 22nd – 26th, 2022</w:t>
      </w:r>
    </w:p>
    <w:p w14:paraId="58F6F0BB" w14:textId="437D08AA" w:rsidR="00D41207" w:rsidRPr="00DB3EA1" w:rsidRDefault="00D41207" w:rsidP="00D41207">
      <w:pPr>
        <w:tabs>
          <w:tab w:val="left" w:pos="1985"/>
        </w:tabs>
        <w:spacing w:after="120"/>
        <w:rPr>
          <w:rFonts w:ascii="Arial" w:eastAsia="맑은 고딕"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2" w:name="Source"/>
      <w:bookmarkEnd w:id="2"/>
      <w:r w:rsidR="00C665C7">
        <w:rPr>
          <w:rFonts w:ascii="Arial" w:eastAsia="맑은 고딕" w:hAnsi="Arial"/>
          <w:sz w:val="24"/>
          <w:szCs w:val="24"/>
          <w:lang w:eastAsia="ko-KR"/>
        </w:rPr>
        <w:t>9</w:t>
      </w:r>
      <w:r w:rsidRPr="00DB3EA1">
        <w:rPr>
          <w:rFonts w:ascii="Arial" w:eastAsia="맑은 고딕" w:hAnsi="Arial"/>
          <w:sz w:val="24"/>
          <w:szCs w:val="24"/>
          <w:lang w:eastAsia="ko-KR"/>
        </w:rPr>
        <w:t>.</w:t>
      </w:r>
      <w:r w:rsidR="00C665C7">
        <w:rPr>
          <w:rFonts w:ascii="Arial" w:eastAsia="맑은 고딕" w:hAnsi="Arial"/>
          <w:sz w:val="24"/>
          <w:szCs w:val="24"/>
          <w:lang w:eastAsia="ko-KR"/>
        </w:rPr>
        <w:t>12</w:t>
      </w:r>
      <w:r w:rsidRPr="00DB3EA1">
        <w:rPr>
          <w:rFonts w:ascii="Arial" w:eastAsia="맑은 고딕" w:hAnsi="Arial"/>
          <w:sz w:val="24"/>
          <w:szCs w:val="24"/>
          <w:lang w:eastAsia="ko-KR"/>
        </w:rPr>
        <w:t>.</w:t>
      </w:r>
      <w:r w:rsidR="00C665C7">
        <w:rPr>
          <w:rFonts w:ascii="Arial" w:eastAsia="맑은 고딕" w:hAnsi="Arial"/>
          <w:sz w:val="24"/>
          <w:szCs w:val="24"/>
          <w:lang w:eastAsia="ko-KR"/>
        </w:rPr>
        <w:t>1</w:t>
      </w:r>
    </w:p>
    <w:p w14:paraId="6978B54D" w14:textId="147E0908" w:rsidR="006C7BF2" w:rsidRPr="00DB3EA1" w:rsidRDefault="00D41207" w:rsidP="00D41207">
      <w:pPr>
        <w:tabs>
          <w:tab w:val="left" w:pos="1985"/>
        </w:tabs>
        <w:spacing w:after="120"/>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r w:rsidR="006C7BF2" w:rsidRPr="00DB3EA1">
        <w:rPr>
          <w:rFonts w:ascii="Arial" w:hAnsi="Arial"/>
          <w:sz w:val="24"/>
        </w:rPr>
        <w:t xml:space="preserve">  </w:t>
      </w:r>
    </w:p>
    <w:bookmarkEnd w:id="1"/>
    <w:p w14:paraId="56D0276F" w14:textId="719BBCEF" w:rsidR="006C7BF2" w:rsidRPr="00DB3EA1" w:rsidRDefault="006C7BF2" w:rsidP="006C7BF2">
      <w:pPr>
        <w:spacing w:after="120"/>
        <w:ind w:left="1985" w:hangingChars="827" w:hanging="1985"/>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F7045C">
        <w:rPr>
          <w:rFonts w:ascii="Arial" w:hAnsi="Arial"/>
          <w:sz w:val="24"/>
          <w:szCs w:val="24"/>
        </w:rPr>
        <w:t>On c</w:t>
      </w:r>
      <w:r w:rsidR="00C665C7">
        <w:rPr>
          <w:rFonts w:ascii="Arial" w:hAnsi="Arial"/>
          <w:sz w:val="24"/>
          <w:szCs w:val="24"/>
        </w:rPr>
        <w:t>overage enhancement for NR NTN</w:t>
      </w:r>
    </w:p>
    <w:p w14:paraId="0A85ACB6" w14:textId="77777777" w:rsidR="006C7BF2" w:rsidRPr="00DB3EA1" w:rsidRDefault="006C7BF2" w:rsidP="006C7BF2">
      <w:pPr>
        <w:pBdr>
          <w:bottom w:val="single" w:sz="12" w:space="1" w:color="auto"/>
        </w:pBdr>
        <w:tabs>
          <w:tab w:val="left" w:pos="1985"/>
        </w:tabs>
        <w:rPr>
          <w:rFonts w:ascii="Arial" w:eastAsia="바탕" w:hAnsi="Arial"/>
          <w:sz w:val="24"/>
          <w:lang w:eastAsia="ko-KR"/>
        </w:rPr>
      </w:pPr>
      <w:r w:rsidRPr="00DB3EA1">
        <w:rPr>
          <w:rFonts w:ascii="Arial" w:hAnsi="Arial"/>
          <w:b/>
          <w:sz w:val="24"/>
        </w:rPr>
        <w:t>Document for:</w:t>
      </w:r>
      <w:r w:rsidRPr="00DB3EA1">
        <w:rPr>
          <w:rFonts w:ascii="Arial" w:hAnsi="Arial"/>
          <w:sz w:val="24"/>
        </w:rPr>
        <w:tab/>
      </w:r>
      <w:bookmarkStart w:id="3" w:name="DocumentFor"/>
      <w:bookmarkEnd w:id="3"/>
      <w:r w:rsidRPr="00DB3EA1">
        <w:rPr>
          <w:rFonts w:ascii="Arial" w:eastAsia="바탕" w:hAnsi="Arial"/>
          <w:sz w:val="24"/>
          <w:lang w:eastAsia="ko-KR"/>
        </w:rPr>
        <w:t>Discussion and Decision</w:t>
      </w:r>
    </w:p>
    <w:p w14:paraId="453F7E5C" w14:textId="77777777" w:rsidR="006C7BF2" w:rsidRPr="00DB3EA1" w:rsidRDefault="006C7BF2" w:rsidP="006C7BF2">
      <w:pPr>
        <w:pStyle w:val="1"/>
        <w:spacing w:before="360" w:after="60"/>
        <w:rPr>
          <w:lang w:val="en-US" w:eastAsia="ko-KR"/>
        </w:rPr>
      </w:pPr>
      <w:r w:rsidRPr="00DB3EA1">
        <w:rPr>
          <w:lang w:val="en-US" w:eastAsia="ko-KR"/>
        </w:rPr>
        <w:t>Introduction</w:t>
      </w:r>
    </w:p>
    <w:p w14:paraId="2FDF6AC3" w14:textId="7AD3509A" w:rsidR="006C7BF2" w:rsidRDefault="004B6F04" w:rsidP="006C7BF2">
      <w:pPr>
        <w:spacing w:after="0"/>
        <w:ind w:right="3"/>
        <w:jc w:val="both"/>
        <w:rPr>
          <w:bCs/>
        </w:rPr>
      </w:pPr>
      <w:r>
        <w:rPr>
          <w:bCs/>
        </w:rPr>
        <w:t>In RAN</w:t>
      </w:r>
      <w:r w:rsidR="00561CDE">
        <w:rPr>
          <w:bCs/>
        </w:rPr>
        <w:t>#</w:t>
      </w:r>
      <w:r>
        <w:rPr>
          <w:bCs/>
        </w:rPr>
        <w:t xml:space="preserve">94e, </w:t>
      </w:r>
      <w:r w:rsidR="00561CDE">
        <w:rPr>
          <w:bCs/>
        </w:rPr>
        <w:t xml:space="preserve">a </w:t>
      </w:r>
      <w:r>
        <w:rPr>
          <w:bCs/>
        </w:rPr>
        <w:t xml:space="preserve">new WI for NR NTN enhancement </w:t>
      </w:r>
      <w:r w:rsidR="00E2299B">
        <w:rPr>
          <w:bCs/>
        </w:rPr>
        <w:t>wa</w:t>
      </w:r>
      <w:r>
        <w:rPr>
          <w:bCs/>
        </w:rPr>
        <w:t>s endorsed in [1]</w:t>
      </w:r>
      <w:r w:rsidR="007C4ACB">
        <w:rPr>
          <w:bCs/>
        </w:rPr>
        <w:t xml:space="preserve"> with </w:t>
      </w:r>
      <w:r w:rsidR="00561CDE">
        <w:rPr>
          <w:bCs/>
        </w:rPr>
        <w:t xml:space="preserve">a </w:t>
      </w:r>
      <w:r w:rsidR="007C4ACB">
        <w:rPr>
          <w:bCs/>
        </w:rPr>
        <w:t>first 6-mont</w:t>
      </w:r>
      <w:r w:rsidR="00E972C4">
        <w:rPr>
          <w:bCs/>
        </w:rPr>
        <w:t>h</w:t>
      </w:r>
      <w:r w:rsidR="007C4ACB">
        <w:rPr>
          <w:bCs/>
        </w:rPr>
        <w:t xml:space="preserve"> study phase focusing on the following in order to identify clear and limited scope. </w:t>
      </w:r>
    </w:p>
    <w:p w14:paraId="16401E10" w14:textId="77777777" w:rsidR="007C4ACB" w:rsidRPr="00134B7D" w:rsidRDefault="007C4ACB" w:rsidP="00B30AC0">
      <w:pPr>
        <w:numPr>
          <w:ilvl w:val="0"/>
          <w:numId w:val="17"/>
        </w:numPr>
        <w:overflowPunct w:val="0"/>
        <w:autoSpaceDE w:val="0"/>
        <w:autoSpaceDN w:val="0"/>
        <w:adjustRightInd w:val="0"/>
        <w:spacing w:after="0"/>
        <w:textAlignment w:val="baseline"/>
        <w:rPr>
          <w:bCs/>
        </w:rPr>
      </w:pPr>
      <w:r w:rsidRPr="00134B7D">
        <w:rPr>
          <w:bCs/>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14:paraId="34CE0B6E" w14:textId="77777777" w:rsidR="007C4ACB" w:rsidRPr="00134B7D" w:rsidRDefault="007C4ACB" w:rsidP="00B30AC0">
      <w:pPr>
        <w:numPr>
          <w:ilvl w:val="1"/>
          <w:numId w:val="17"/>
        </w:numPr>
        <w:overflowPunct w:val="0"/>
        <w:autoSpaceDE w:val="0"/>
        <w:autoSpaceDN w:val="0"/>
        <w:adjustRightInd w:val="0"/>
        <w:spacing w:after="0"/>
        <w:textAlignment w:val="baseline"/>
        <w:rPr>
          <w:bCs/>
        </w:rPr>
      </w:pPr>
      <w:r w:rsidRPr="00134B7D">
        <w:rPr>
          <w:bCs/>
        </w:rPr>
        <w:t>VoIP and low-data rate services for commercial handset terminals</w:t>
      </w:r>
    </w:p>
    <w:p w14:paraId="05275819" w14:textId="2784E8DF" w:rsidR="00390C1E" w:rsidRDefault="00390C1E" w:rsidP="007C4ACB">
      <w:pPr>
        <w:pStyle w:val="Style1"/>
        <w:pBdr>
          <w:bottom w:val="single" w:sz="6" w:space="1" w:color="auto"/>
        </w:pBdr>
        <w:spacing w:after="0" w:afterAutospacing="0" w:line="240" w:lineRule="auto"/>
        <w:ind w:firstLine="0"/>
      </w:pPr>
    </w:p>
    <w:p w14:paraId="30E67F84" w14:textId="7498521E" w:rsidR="00390C1E" w:rsidRPr="00390C1E" w:rsidRDefault="00390C1E" w:rsidP="007C4ACB">
      <w:pPr>
        <w:pStyle w:val="Style1"/>
        <w:pBdr>
          <w:bottom w:val="single" w:sz="6" w:space="1" w:color="auto"/>
        </w:pBdr>
        <w:spacing w:after="0" w:afterAutospacing="0" w:line="240" w:lineRule="auto"/>
        <w:ind w:firstLine="0"/>
      </w:pPr>
      <w:r>
        <w:t xml:space="preserve">In RAN1#109e, </w:t>
      </w:r>
      <w:r w:rsidR="001D7E19">
        <w:t>NTN coverage performance</w:t>
      </w:r>
      <w:r w:rsidR="00E2299B">
        <w:t xml:space="preserve"> methodology and evaluation were discussed</w:t>
      </w:r>
      <w:r w:rsidR="001D7E19">
        <w:t xml:space="preserve">, and </w:t>
      </w:r>
      <w:r w:rsidR="0038743C">
        <w:t xml:space="preserve">related </w:t>
      </w:r>
      <w:r w:rsidR="001D7E19">
        <w:t>evaluation assumption</w:t>
      </w:r>
      <w:r w:rsidR="00E402C4">
        <w:t>s</w:t>
      </w:r>
      <w:r w:rsidR="001D7E19">
        <w:t xml:space="preserve"> </w:t>
      </w:r>
      <w:r w:rsidR="00E402C4">
        <w:t>were</w:t>
      </w:r>
      <w:r w:rsidR="001D7E19">
        <w:t xml:space="preserve"> agreed</w:t>
      </w:r>
      <w:r w:rsidR="00E2299B">
        <w:t xml:space="preserve"> as shown</w:t>
      </w:r>
      <w:r w:rsidR="001D7E19">
        <w:t xml:space="preserve"> in Appendix. With </w:t>
      </w:r>
      <w:r w:rsidR="00E402C4">
        <w:t xml:space="preserve">the assumptions, this contribution provides evaluation results. </w:t>
      </w:r>
    </w:p>
    <w:p w14:paraId="28A23F6F" w14:textId="77777777" w:rsidR="00390C1E" w:rsidRPr="00DB3EA1" w:rsidRDefault="00390C1E" w:rsidP="007C4ACB">
      <w:pPr>
        <w:pStyle w:val="Style1"/>
        <w:pBdr>
          <w:bottom w:val="single" w:sz="6" w:space="1" w:color="auto"/>
        </w:pBdr>
        <w:spacing w:after="0" w:afterAutospacing="0" w:line="240" w:lineRule="auto"/>
        <w:ind w:firstLine="0"/>
      </w:pPr>
    </w:p>
    <w:p w14:paraId="70450175" w14:textId="444FFFBD" w:rsidR="00EB2D08" w:rsidRPr="00EB2D08" w:rsidRDefault="00DD7F07" w:rsidP="00EB2D08">
      <w:pPr>
        <w:pStyle w:val="1"/>
        <w:spacing w:before="120" w:after="120"/>
        <w:rPr>
          <w:lang w:val="en-US" w:eastAsia="ko-KR"/>
        </w:rPr>
      </w:pPr>
      <w:r>
        <w:rPr>
          <w:lang w:val="en-US" w:eastAsia="ko-KR"/>
        </w:rPr>
        <w:t>Performance evaluation</w:t>
      </w:r>
    </w:p>
    <w:p w14:paraId="5395B7D1" w14:textId="288CB3A0" w:rsidR="00EB2D08" w:rsidRDefault="00EB2D08" w:rsidP="001B0876">
      <w:pPr>
        <w:ind w:firstLine="284"/>
        <w:jc w:val="both"/>
        <w:rPr>
          <w:lang w:eastAsia="ko-KR"/>
        </w:rPr>
      </w:pPr>
      <w:r>
        <w:rPr>
          <w:lang w:eastAsia="ko-KR"/>
        </w:rPr>
        <w:t xml:space="preserve">Since </w:t>
      </w:r>
      <w:r>
        <w:rPr>
          <w:rFonts w:hint="eastAsia"/>
          <w:lang w:eastAsia="ko-KR"/>
        </w:rPr>
        <w:t xml:space="preserve">PUSCH and PUCCH are main bottleneck channels </w:t>
      </w:r>
      <w:r>
        <w:rPr>
          <w:lang w:eastAsia="ko-KR"/>
        </w:rPr>
        <w:t>that</w:t>
      </w:r>
      <w:r>
        <w:rPr>
          <w:rFonts w:hint="eastAsia"/>
          <w:lang w:eastAsia="ko-KR"/>
        </w:rPr>
        <w:t xml:space="preserve"> have been </w:t>
      </w:r>
      <w:r>
        <w:rPr>
          <w:lang w:eastAsia="ko-KR"/>
        </w:rPr>
        <w:t>identified</w:t>
      </w:r>
      <w:r>
        <w:rPr>
          <w:rFonts w:hint="eastAsia"/>
          <w:lang w:eastAsia="ko-KR"/>
        </w:rPr>
        <w:t xml:space="preserve"> from Rel-17 coverage enhancement study [2], we evaluate coverage performance for PUSCH and PUCCH</w:t>
      </w:r>
      <w:r w:rsidR="00EB59E8">
        <w:rPr>
          <w:lang w:eastAsia="ko-KR"/>
        </w:rPr>
        <w:t xml:space="preserve"> in order to check whether current specification can meet LEO, MEO and GEO coverage requirement</w:t>
      </w:r>
      <w:r w:rsidR="008A6BF3">
        <w:rPr>
          <w:lang w:eastAsia="ko-KR"/>
        </w:rPr>
        <w:t>s</w:t>
      </w:r>
      <w:r>
        <w:rPr>
          <w:rFonts w:hint="eastAsia"/>
          <w:lang w:eastAsia="ko-KR"/>
        </w:rPr>
        <w:t>.</w:t>
      </w:r>
      <w:r>
        <w:rPr>
          <w:lang w:eastAsia="ko-KR"/>
        </w:rPr>
        <w:t xml:space="preserve"> </w:t>
      </w:r>
      <w:r>
        <w:rPr>
          <w:rFonts w:hint="eastAsia"/>
          <w:lang w:eastAsia="ko-KR"/>
        </w:rPr>
        <w:t xml:space="preserve"> </w:t>
      </w:r>
    </w:p>
    <w:p w14:paraId="32C56AE7" w14:textId="77777777" w:rsidR="00EB2D08" w:rsidRPr="00EB2D08" w:rsidRDefault="00EB2D08" w:rsidP="00EB2D08">
      <w:pPr>
        <w:rPr>
          <w:lang w:eastAsia="ko-KR"/>
        </w:rPr>
      </w:pPr>
    </w:p>
    <w:p w14:paraId="2C006A79" w14:textId="4337DE51" w:rsidR="00C335DA" w:rsidRDefault="0012604B" w:rsidP="00C335DA">
      <w:pPr>
        <w:pStyle w:val="2"/>
        <w:spacing w:before="0" w:after="60"/>
        <w:rPr>
          <w:rFonts w:eastAsia="SimSun"/>
          <w:lang w:eastAsia="zh-CN"/>
        </w:rPr>
      </w:pPr>
      <w:r>
        <w:rPr>
          <w:rFonts w:eastAsia="SimSun"/>
          <w:lang w:eastAsia="zh-CN"/>
        </w:rPr>
        <w:t>PUCCH</w:t>
      </w:r>
    </w:p>
    <w:p w14:paraId="2C400957" w14:textId="357132C0" w:rsidR="00555F63" w:rsidRDefault="00E2299B" w:rsidP="007A46AA">
      <w:pPr>
        <w:spacing w:after="0"/>
        <w:ind w:firstLineChars="142" w:firstLine="284"/>
        <w:jc w:val="both"/>
      </w:pPr>
      <w:r>
        <w:rPr>
          <w:lang w:val="en-GB" w:eastAsia="ko-KR"/>
        </w:rPr>
        <w:t>T</w:t>
      </w:r>
      <w:r w:rsidR="00FF1293">
        <w:rPr>
          <w:lang w:val="en-GB" w:eastAsia="ko-KR"/>
        </w:rPr>
        <w:t>able</w:t>
      </w:r>
      <w:r w:rsidR="007C2C69">
        <w:rPr>
          <w:lang w:val="en-GB" w:eastAsia="ko-KR"/>
        </w:rPr>
        <w:t xml:space="preserve"> 1</w:t>
      </w:r>
      <w:r w:rsidR="00FF1293">
        <w:rPr>
          <w:lang w:val="en-GB" w:eastAsia="ko-KR"/>
        </w:rPr>
        <w:t xml:space="preserve"> shows link budget </w:t>
      </w:r>
      <w:r w:rsidR="00E152DD">
        <w:rPr>
          <w:lang w:val="en-GB" w:eastAsia="ko-KR"/>
        </w:rPr>
        <w:t>result for P</w:t>
      </w:r>
      <w:r w:rsidR="00FF1293">
        <w:rPr>
          <w:lang w:val="en-GB" w:eastAsia="ko-KR"/>
        </w:rPr>
        <w:t>U</w:t>
      </w:r>
      <w:r w:rsidR="00E152DD">
        <w:rPr>
          <w:lang w:val="en-GB" w:eastAsia="ko-KR"/>
        </w:rPr>
        <w:t>C</w:t>
      </w:r>
      <w:r w:rsidR="00FF1293">
        <w:rPr>
          <w:lang w:val="en-GB" w:eastAsia="ko-KR"/>
        </w:rPr>
        <w:t xml:space="preserve">CH based on </w:t>
      </w:r>
      <w:r w:rsidR="00FF1293">
        <w:t xml:space="preserve">6.1.3.1 of [3]. </w:t>
      </w:r>
      <w:r w:rsidR="00766C3D">
        <w:t xml:space="preserve"> </w:t>
      </w:r>
      <w:r w:rsidR="00DD6507">
        <w:t>All paramete</w:t>
      </w:r>
      <w:r w:rsidR="005B246A">
        <w:t xml:space="preserve">rs are aligned with </w:t>
      </w:r>
      <w:r>
        <w:t xml:space="preserve">the </w:t>
      </w:r>
      <w:r w:rsidR="005B246A">
        <w:t xml:space="preserve">agreements made in RAN1#109e. </w:t>
      </w:r>
    </w:p>
    <w:p w14:paraId="2635D90E" w14:textId="716D19F6" w:rsidR="00FD1140" w:rsidRDefault="00FD1140" w:rsidP="00EC3ADC">
      <w:pPr>
        <w:pStyle w:val="ac"/>
        <w:keepNext/>
        <w:jc w:val="center"/>
      </w:pPr>
      <w:r>
        <w:t xml:space="preserve">Table </w:t>
      </w:r>
      <w:r>
        <w:fldChar w:fldCharType="begin"/>
      </w:r>
      <w:r>
        <w:instrText xml:space="preserve"> SEQ Table \* ARABIC </w:instrText>
      </w:r>
      <w:r>
        <w:fldChar w:fldCharType="separate"/>
      </w:r>
      <w:r>
        <w:rPr>
          <w:noProof/>
        </w:rPr>
        <w:t>1</w:t>
      </w:r>
      <w:r>
        <w:fldChar w:fldCharType="end"/>
      </w:r>
      <w:r>
        <w:t>.</w:t>
      </w:r>
      <w:r w:rsidRPr="000F1E4C">
        <w:t xml:space="preserve"> CNR calculation for PUCCH for LEO/MEO/GEO</w:t>
      </w:r>
    </w:p>
    <w:tbl>
      <w:tblPr>
        <w:tblW w:w="9742" w:type="dxa"/>
        <w:tblInd w:w="-10" w:type="dxa"/>
        <w:tblLayout w:type="fixed"/>
        <w:tblCellMar>
          <w:left w:w="99" w:type="dxa"/>
          <w:right w:w="99" w:type="dxa"/>
        </w:tblCellMar>
        <w:tblLook w:val="04A0" w:firstRow="1" w:lastRow="0" w:firstColumn="1" w:lastColumn="0" w:noHBand="0" w:noVBand="1"/>
      </w:tblPr>
      <w:tblGrid>
        <w:gridCol w:w="1386"/>
        <w:gridCol w:w="1044"/>
        <w:gridCol w:w="1045"/>
        <w:gridCol w:w="1044"/>
        <w:gridCol w:w="1045"/>
        <w:gridCol w:w="1044"/>
        <w:gridCol w:w="1045"/>
        <w:gridCol w:w="1044"/>
        <w:gridCol w:w="1045"/>
      </w:tblGrid>
      <w:tr w:rsidR="00C271EB" w:rsidRPr="00C271EB" w14:paraId="66DCFB25" w14:textId="77777777" w:rsidTr="00C271EB">
        <w:trPr>
          <w:trHeight w:val="336"/>
        </w:trPr>
        <w:tc>
          <w:tcPr>
            <w:tcW w:w="1386" w:type="dxa"/>
            <w:vMerge w:val="restart"/>
            <w:tcBorders>
              <w:top w:val="single" w:sz="8" w:space="0" w:color="auto"/>
              <w:left w:val="single" w:sz="8" w:space="0" w:color="auto"/>
              <w:bottom w:val="single" w:sz="8" w:space="0" w:color="000000"/>
              <w:right w:val="single" w:sz="8" w:space="0" w:color="auto"/>
            </w:tcBorders>
            <w:shd w:val="clear" w:color="000000" w:fill="D0CECE"/>
            <w:noWrap/>
            <w:vAlign w:val="center"/>
            <w:hideMark/>
          </w:tcPr>
          <w:p w14:paraId="1DC58E87" w14:textId="77777777" w:rsidR="00C271EB" w:rsidRPr="00C271EB" w:rsidRDefault="00C271EB" w:rsidP="00C271EB">
            <w:pPr>
              <w:spacing w:after="0"/>
              <w:jc w:val="center"/>
              <w:rPr>
                <w:lang w:val="en-GB" w:eastAsia="ko-KR"/>
              </w:rPr>
            </w:pPr>
            <w:r w:rsidRPr="00C271EB">
              <w:rPr>
                <w:rFonts w:hint="eastAsia"/>
                <w:lang w:val="en-GB" w:eastAsia="ko-KR"/>
              </w:rPr>
              <w:t>PUCCH</w:t>
            </w:r>
          </w:p>
        </w:tc>
        <w:tc>
          <w:tcPr>
            <w:tcW w:w="4178" w:type="dxa"/>
            <w:gridSpan w:val="4"/>
            <w:tcBorders>
              <w:top w:val="single" w:sz="8" w:space="0" w:color="auto"/>
              <w:left w:val="nil"/>
              <w:bottom w:val="single" w:sz="8" w:space="0" w:color="auto"/>
              <w:right w:val="single" w:sz="4" w:space="0" w:color="000000"/>
            </w:tcBorders>
            <w:shd w:val="clear" w:color="000000" w:fill="9BC2E6"/>
            <w:vAlign w:val="center"/>
            <w:hideMark/>
          </w:tcPr>
          <w:p w14:paraId="3EF98C29" w14:textId="6D2C1C7A" w:rsidR="00C271EB" w:rsidRPr="00C271EB" w:rsidRDefault="00C271EB" w:rsidP="00C271EB">
            <w:pPr>
              <w:spacing w:after="0"/>
              <w:jc w:val="center"/>
              <w:rPr>
                <w:lang w:val="en-GB" w:eastAsia="ko-KR"/>
              </w:rPr>
            </w:pPr>
            <w:r w:rsidRPr="00C271EB">
              <w:rPr>
                <w:rFonts w:hint="eastAsia"/>
                <w:lang w:val="en-GB" w:eastAsia="ko-KR"/>
              </w:rPr>
              <w:t>Set-1</w:t>
            </w:r>
          </w:p>
        </w:tc>
        <w:tc>
          <w:tcPr>
            <w:tcW w:w="4178" w:type="dxa"/>
            <w:gridSpan w:val="4"/>
            <w:tcBorders>
              <w:top w:val="single" w:sz="8" w:space="0" w:color="auto"/>
              <w:left w:val="nil"/>
              <w:bottom w:val="single" w:sz="8" w:space="0" w:color="auto"/>
              <w:right w:val="single" w:sz="8" w:space="0" w:color="000000"/>
            </w:tcBorders>
            <w:shd w:val="clear" w:color="000000" w:fill="FFD966"/>
            <w:noWrap/>
            <w:vAlign w:val="center"/>
            <w:hideMark/>
          </w:tcPr>
          <w:p w14:paraId="0682E6CD" w14:textId="77777777" w:rsidR="00C271EB" w:rsidRPr="00C271EB" w:rsidRDefault="00C271EB" w:rsidP="00C271EB">
            <w:pPr>
              <w:spacing w:after="0"/>
              <w:jc w:val="center"/>
              <w:rPr>
                <w:lang w:val="en-GB" w:eastAsia="ko-KR"/>
              </w:rPr>
            </w:pPr>
            <w:r w:rsidRPr="00C271EB">
              <w:rPr>
                <w:rFonts w:hint="eastAsia"/>
                <w:lang w:val="en-GB" w:eastAsia="ko-KR"/>
              </w:rPr>
              <w:t>Set-2</w:t>
            </w:r>
          </w:p>
        </w:tc>
      </w:tr>
      <w:tr w:rsidR="00C271EB" w:rsidRPr="00C271EB" w14:paraId="5DD9716F" w14:textId="77777777" w:rsidTr="00C271EB">
        <w:trPr>
          <w:trHeight w:val="336"/>
        </w:trPr>
        <w:tc>
          <w:tcPr>
            <w:tcW w:w="1386" w:type="dxa"/>
            <w:vMerge/>
            <w:tcBorders>
              <w:top w:val="single" w:sz="8" w:space="0" w:color="auto"/>
              <w:left w:val="single" w:sz="8" w:space="0" w:color="auto"/>
              <w:bottom w:val="single" w:sz="8" w:space="0" w:color="000000"/>
              <w:right w:val="single" w:sz="8" w:space="0" w:color="auto"/>
            </w:tcBorders>
            <w:vAlign w:val="center"/>
            <w:hideMark/>
          </w:tcPr>
          <w:p w14:paraId="469BAEE1" w14:textId="77777777" w:rsidR="00C271EB" w:rsidRPr="00C271EB" w:rsidRDefault="00C271EB" w:rsidP="00C271EB">
            <w:pPr>
              <w:spacing w:after="0"/>
              <w:rPr>
                <w:lang w:val="en-GB" w:eastAsia="ko-KR"/>
              </w:rPr>
            </w:pPr>
          </w:p>
        </w:tc>
        <w:tc>
          <w:tcPr>
            <w:tcW w:w="1044" w:type="dxa"/>
            <w:tcBorders>
              <w:top w:val="nil"/>
              <w:left w:val="nil"/>
              <w:bottom w:val="single" w:sz="8" w:space="0" w:color="auto"/>
              <w:right w:val="single" w:sz="4" w:space="0" w:color="auto"/>
            </w:tcBorders>
            <w:shd w:val="clear" w:color="000000" w:fill="9BC2E6"/>
            <w:vAlign w:val="center"/>
            <w:hideMark/>
          </w:tcPr>
          <w:p w14:paraId="5D90D1EA" w14:textId="77777777" w:rsidR="00C271EB" w:rsidRPr="00C271EB" w:rsidRDefault="00C271EB" w:rsidP="00C271EB">
            <w:pPr>
              <w:spacing w:after="0"/>
              <w:jc w:val="center"/>
              <w:rPr>
                <w:lang w:val="en-GB" w:eastAsia="ko-KR"/>
              </w:rPr>
            </w:pPr>
            <w:r w:rsidRPr="00C271EB">
              <w:rPr>
                <w:rFonts w:hint="eastAsia"/>
                <w:lang w:val="en-GB" w:eastAsia="ko-KR"/>
              </w:rPr>
              <w:t>LEO</w:t>
            </w:r>
          </w:p>
        </w:tc>
        <w:tc>
          <w:tcPr>
            <w:tcW w:w="1045" w:type="dxa"/>
            <w:tcBorders>
              <w:top w:val="nil"/>
              <w:left w:val="nil"/>
              <w:bottom w:val="single" w:sz="8" w:space="0" w:color="auto"/>
              <w:right w:val="single" w:sz="4" w:space="0" w:color="auto"/>
            </w:tcBorders>
            <w:shd w:val="clear" w:color="000000" w:fill="9BC2E6"/>
            <w:noWrap/>
            <w:vAlign w:val="center"/>
            <w:hideMark/>
          </w:tcPr>
          <w:p w14:paraId="17D1F898" w14:textId="77777777" w:rsidR="00C271EB" w:rsidRPr="00C271EB" w:rsidRDefault="00C271EB" w:rsidP="00C271EB">
            <w:pPr>
              <w:spacing w:after="0"/>
              <w:jc w:val="center"/>
              <w:rPr>
                <w:lang w:val="en-GB" w:eastAsia="ko-KR"/>
              </w:rPr>
            </w:pPr>
            <w:r w:rsidRPr="00C271EB">
              <w:rPr>
                <w:rFonts w:hint="eastAsia"/>
                <w:lang w:val="en-GB" w:eastAsia="ko-KR"/>
              </w:rPr>
              <w:t>LEO</w:t>
            </w:r>
          </w:p>
        </w:tc>
        <w:tc>
          <w:tcPr>
            <w:tcW w:w="1044" w:type="dxa"/>
            <w:tcBorders>
              <w:top w:val="nil"/>
              <w:left w:val="nil"/>
              <w:bottom w:val="single" w:sz="8" w:space="0" w:color="auto"/>
              <w:right w:val="single" w:sz="4" w:space="0" w:color="auto"/>
            </w:tcBorders>
            <w:shd w:val="clear" w:color="000000" w:fill="9BC2E6"/>
            <w:noWrap/>
            <w:vAlign w:val="center"/>
            <w:hideMark/>
          </w:tcPr>
          <w:p w14:paraId="6D3A98FC" w14:textId="77777777" w:rsidR="00C271EB" w:rsidRPr="00C271EB" w:rsidRDefault="00C271EB" w:rsidP="00C271EB">
            <w:pPr>
              <w:spacing w:after="0"/>
              <w:jc w:val="center"/>
              <w:rPr>
                <w:lang w:val="en-GB" w:eastAsia="ko-KR"/>
              </w:rPr>
            </w:pPr>
            <w:r w:rsidRPr="00C271EB">
              <w:rPr>
                <w:rFonts w:hint="eastAsia"/>
                <w:lang w:val="en-GB" w:eastAsia="ko-KR"/>
              </w:rPr>
              <w:t>MEO</w:t>
            </w:r>
          </w:p>
        </w:tc>
        <w:tc>
          <w:tcPr>
            <w:tcW w:w="1045" w:type="dxa"/>
            <w:tcBorders>
              <w:top w:val="nil"/>
              <w:left w:val="nil"/>
              <w:bottom w:val="single" w:sz="8" w:space="0" w:color="auto"/>
              <w:right w:val="single" w:sz="4" w:space="0" w:color="auto"/>
            </w:tcBorders>
            <w:shd w:val="clear" w:color="000000" w:fill="9BC2E6"/>
            <w:noWrap/>
            <w:vAlign w:val="center"/>
            <w:hideMark/>
          </w:tcPr>
          <w:p w14:paraId="7C0BFD78" w14:textId="77777777" w:rsidR="00C271EB" w:rsidRPr="00C271EB" w:rsidRDefault="00C271EB" w:rsidP="00C271EB">
            <w:pPr>
              <w:spacing w:after="0"/>
              <w:jc w:val="center"/>
              <w:rPr>
                <w:lang w:val="en-GB" w:eastAsia="ko-KR"/>
              </w:rPr>
            </w:pPr>
            <w:r w:rsidRPr="00C271EB">
              <w:rPr>
                <w:rFonts w:hint="eastAsia"/>
                <w:lang w:val="en-GB" w:eastAsia="ko-KR"/>
              </w:rPr>
              <w:t>GEO</w:t>
            </w:r>
          </w:p>
        </w:tc>
        <w:tc>
          <w:tcPr>
            <w:tcW w:w="1044" w:type="dxa"/>
            <w:tcBorders>
              <w:top w:val="nil"/>
              <w:left w:val="nil"/>
              <w:bottom w:val="single" w:sz="8" w:space="0" w:color="auto"/>
              <w:right w:val="single" w:sz="4" w:space="0" w:color="auto"/>
            </w:tcBorders>
            <w:shd w:val="clear" w:color="000000" w:fill="FFD966"/>
            <w:noWrap/>
            <w:vAlign w:val="center"/>
            <w:hideMark/>
          </w:tcPr>
          <w:p w14:paraId="7307E398" w14:textId="77777777" w:rsidR="00C271EB" w:rsidRPr="00C271EB" w:rsidRDefault="00C271EB" w:rsidP="00C271EB">
            <w:pPr>
              <w:spacing w:after="0"/>
              <w:jc w:val="center"/>
              <w:rPr>
                <w:lang w:val="en-GB" w:eastAsia="ko-KR"/>
              </w:rPr>
            </w:pPr>
            <w:r w:rsidRPr="00C271EB">
              <w:rPr>
                <w:rFonts w:hint="eastAsia"/>
                <w:lang w:val="en-GB" w:eastAsia="ko-KR"/>
              </w:rPr>
              <w:t>LEO</w:t>
            </w:r>
          </w:p>
        </w:tc>
        <w:tc>
          <w:tcPr>
            <w:tcW w:w="1045" w:type="dxa"/>
            <w:tcBorders>
              <w:top w:val="nil"/>
              <w:left w:val="nil"/>
              <w:bottom w:val="single" w:sz="8" w:space="0" w:color="auto"/>
              <w:right w:val="single" w:sz="4" w:space="0" w:color="auto"/>
            </w:tcBorders>
            <w:shd w:val="clear" w:color="000000" w:fill="FFD966"/>
            <w:noWrap/>
            <w:vAlign w:val="center"/>
            <w:hideMark/>
          </w:tcPr>
          <w:p w14:paraId="10B339EE" w14:textId="77777777" w:rsidR="00C271EB" w:rsidRPr="00C271EB" w:rsidRDefault="00C271EB" w:rsidP="00C271EB">
            <w:pPr>
              <w:spacing w:after="0"/>
              <w:jc w:val="center"/>
              <w:rPr>
                <w:lang w:val="en-GB" w:eastAsia="ko-KR"/>
              </w:rPr>
            </w:pPr>
            <w:r w:rsidRPr="00C271EB">
              <w:rPr>
                <w:rFonts w:hint="eastAsia"/>
                <w:lang w:val="en-GB" w:eastAsia="ko-KR"/>
              </w:rPr>
              <w:t>LEO</w:t>
            </w:r>
          </w:p>
        </w:tc>
        <w:tc>
          <w:tcPr>
            <w:tcW w:w="1044" w:type="dxa"/>
            <w:tcBorders>
              <w:top w:val="nil"/>
              <w:left w:val="nil"/>
              <w:bottom w:val="single" w:sz="8" w:space="0" w:color="auto"/>
              <w:right w:val="single" w:sz="4" w:space="0" w:color="auto"/>
            </w:tcBorders>
            <w:shd w:val="clear" w:color="000000" w:fill="FFD966"/>
            <w:noWrap/>
            <w:vAlign w:val="center"/>
            <w:hideMark/>
          </w:tcPr>
          <w:p w14:paraId="46C20EBE" w14:textId="77777777" w:rsidR="00C271EB" w:rsidRPr="00C271EB" w:rsidRDefault="00C271EB" w:rsidP="00C271EB">
            <w:pPr>
              <w:spacing w:after="0"/>
              <w:jc w:val="center"/>
              <w:rPr>
                <w:lang w:val="en-GB" w:eastAsia="ko-KR"/>
              </w:rPr>
            </w:pPr>
            <w:r w:rsidRPr="00C271EB">
              <w:rPr>
                <w:rFonts w:hint="eastAsia"/>
                <w:lang w:val="en-GB" w:eastAsia="ko-KR"/>
              </w:rPr>
              <w:t>MEO</w:t>
            </w:r>
          </w:p>
        </w:tc>
        <w:tc>
          <w:tcPr>
            <w:tcW w:w="1045" w:type="dxa"/>
            <w:tcBorders>
              <w:top w:val="nil"/>
              <w:left w:val="nil"/>
              <w:bottom w:val="single" w:sz="8" w:space="0" w:color="auto"/>
              <w:right w:val="single" w:sz="8" w:space="0" w:color="auto"/>
            </w:tcBorders>
            <w:shd w:val="clear" w:color="000000" w:fill="FFD966"/>
            <w:noWrap/>
            <w:vAlign w:val="center"/>
            <w:hideMark/>
          </w:tcPr>
          <w:p w14:paraId="1DBC5A1B" w14:textId="77777777" w:rsidR="00C271EB" w:rsidRPr="00C271EB" w:rsidRDefault="00C271EB" w:rsidP="00C271EB">
            <w:pPr>
              <w:spacing w:after="0"/>
              <w:jc w:val="center"/>
              <w:rPr>
                <w:lang w:val="en-GB" w:eastAsia="ko-KR"/>
              </w:rPr>
            </w:pPr>
            <w:r w:rsidRPr="00C271EB">
              <w:rPr>
                <w:rFonts w:hint="eastAsia"/>
                <w:lang w:val="en-GB" w:eastAsia="ko-KR"/>
              </w:rPr>
              <w:t>GEO</w:t>
            </w:r>
          </w:p>
        </w:tc>
      </w:tr>
      <w:tr w:rsidR="00C271EB" w:rsidRPr="00C271EB" w14:paraId="5A890B95" w14:textId="77777777" w:rsidTr="00C271EB">
        <w:trPr>
          <w:trHeight w:val="322"/>
        </w:trPr>
        <w:tc>
          <w:tcPr>
            <w:tcW w:w="1386" w:type="dxa"/>
            <w:tcBorders>
              <w:top w:val="nil"/>
              <w:left w:val="single" w:sz="8" w:space="0" w:color="auto"/>
              <w:bottom w:val="single" w:sz="4" w:space="0" w:color="auto"/>
              <w:right w:val="single" w:sz="8" w:space="0" w:color="auto"/>
            </w:tcBorders>
            <w:shd w:val="clear" w:color="000000" w:fill="D0CECE"/>
            <w:noWrap/>
            <w:vAlign w:val="center"/>
            <w:hideMark/>
          </w:tcPr>
          <w:p w14:paraId="79E18EEE" w14:textId="77777777" w:rsidR="00C271EB" w:rsidRPr="00C271EB" w:rsidRDefault="00C271EB" w:rsidP="00C271EB">
            <w:pPr>
              <w:spacing w:after="0"/>
              <w:jc w:val="center"/>
              <w:rPr>
                <w:lang w:val="en-GB" w:eastAsia="ko-KR"/>
              </w:rPr>
            </w:pPr>
            <w:r w:rsidRPr="00C271EB">
              <w:rPr>
                <w:rFonts w:hint="eastAsia"/>
                <w:lang w:val="en-GB" w:eastAsia="ko-KR"/>
              </w:rPr>
              <w:t>Altitude (km)</w:t>
            </w:r>
          </w:p>
        </w:tc>
        <w:tc>
          <w:tcPr>
            <w:tcW w:w="1044" w:type="dxa"/>
            <w:tcBorders>
              <w:top w:val="nil"/>
              <w:left w:val="nil"/>
              <w:bottom w:val="single" w:sz="4" w:space="0" w:color="auto"/>
              <w:right w:val="single" w:sz="4" w:space="0" w:color="auto"/>
            </w:tcBorders>
            <w:shd w:val="clear" w:color="auto" w:fill="auto"/>
            <w:noWrap/>
            <w:vAlign w:val="center"/>
            <w:hideMark/>
          </w:tcPr>
          <w:p w14:paraId="5D3537F8" w14:textId="77777777" w:rsidR="00C271EB" w:rsidRPr="00C271EB" w:rsidRDefault="00C271EB" w:rsidP="00C271EB">
            <w:pPr>
              <w:spacing w:after="0"/>
              <w:jc w:val="center"/>
              <w:rPr>
                <w:lang w:val="en-GB" w:eastAsia="ko-KR"/>
              </w:rPr>
            </w:pPr>
            <w:r w:rsidRPr="00C271EB">
              <w:rPr>
                <w:rFonts w:hint="eastAsia"/>
                <w:lang w:val="en-GB" w:eastAsia="ko-KR"/>
              </w:rPr>
              <w:t>600</w:t>
            </w:r>
          </w:p>
        </w:tc>
        <w:tc>
          <w:tcPr>
            <w:tcW w:w="1045" w:type="dxa"/>
            <w:tcBorders>
              <w:top w:val="nil"/>
              <w:left w:val="nil"/>
              <w:bottom w:val="single" w:sz="4" w:space="0" w:color="auto"/>
              <w:right w:val="single" w:sz="4" w:space="0" w:color="auto"/>
            </w:tcBorders>
            <w:shd w:val="clear" w:color="auto" w:fill="auto"/>
            <w:noWrap/>
            <w:vAlign w:val="center"/>
            <w:hideMark/>
          </w:tcPr>
          <w:p w14:paraId="5DB11A81" w14:textId="77777777" w:rsidR="00C271EB" w:rsidRPr="00C271EB" w:rsidRDefault="00C271EB" w:rsidP="00C271EB">
            <w:pPr>
              <w:spacing w:after="0"/>
              <w:jc w:val="center"/>
              <w:rPr>
                <w:lang w:val="en-GB" w:eastAsia="ko-KR"/>
              </w:rPr>
            </w:pPr>
            <w:r w:rsidRPr="00C271EB">
              <w:rPr>
                <w:rFonts w:hint="eastAsia"/>
                <w:lang w:val="en-GB" w:eastAsia="ko-KR"/>
              </w:rPr>
              <w:t>1200</w:t>
            </w:r>
          </w:p>
        </w:tc>
        <w:tc>
          <w:tcPr>
            <w:tcW w:w="1044" w:type="dxa"/>
            <w:tcBorders>
              <w:top w:val="nil"/>
              <w:left w:val="nil"/>
              <w:bottom w:val="single" w:sz="4" w:space="0" w:color="auto"/>
              <w:right w:val="single" w:sz="4" w:space="0" w:color="auto"/>
            </w:tcBorders>
            <w:shd w:val="clear" w:color="auto" w:fill="auto"/>
            <w:noWrap/>
            <w:vAlign w:val="center"/>
            <w:hideMark/>
          </w:tcPr>
          <w:p w14:paraId="6E52B8E7" w14:textId="77777777" w:rsidR="00C271EB" w:rsidRPr="00C271EB" w:rsidRDefault="00C271EB" w:rsidP="00C271EB">
            <w:pPr>
              <w:spacing w:after="0"/>
              <w:jc w:val="center"/>
              <w:rPr>
                <w:lang w:val="en-GB" w:eastAsia="ko-KR"/>
              </w:rPr>
            </w:pPr>
            <w:r w:rsidRPr="00C271EB">
              <w:rPr>
                <w:rFonts w:hint="eastAsia"/>
                <w:lang w:val="en-GB" w:eastAsia="ko-KR"/>
              </w:rPr>
              <w:t>10000</w:t>
            </w:r>
          </w:p>
        </w:tc>
        <w:tc>
          <w:tcPr>
            <w:tcW w:w="1045" w:type="dxa"/>
            <w:tcBorders>
              <w:top w:val="nil"/>
              <w:left w:val="nil"/>
              <w:bottom w:val="single" w:sz="4" w:space="0" w:color="auto"/>
              <w:right w:val="single" w:sz="4" w:space="0" w:color="auto"/>
            </w:tcBorders>
            <w:shd w:val="clear" w:color="auto" w:fill="auto"/>
            <w:noWrap/>
            <w:vAlign w:val="center"/>
            <w:hideMark/>
          </w:tcPr>
          <w:p w14:paraId="768C614A" w14:textId="77777777" w:rsidR="00C271EB" w:rsidRPr="00C271EB" w:rsidRDefault="00C271EB" w:rsidP="00C271EB">
            <w:pPr>
              <w:spacing w:after="0"/>
              <w:jc w:val="center"/>
              <w:rPr>
                <w:lang w:val="en-GB" w:eastAsia="ko-KR"/>
              </w:rPr>
            </w:pPr>
            <w:r w:rsidRPr="00C271EB">
              <w:rPr>
                <w:rFonts w:hint="eastAsia"/>
                <w:lang w:val="en-GB" w:eastAsia="ko-KR"/>
              </w:rPr>
              <w:t>35786</w:t>
            </w:r>
          </w:p>
        </w:tc>
        <w:tc>
          <w:tcPr>
            <w:tcW w:w="1044" w:type="dxa"/>
            <w:tcBorders>
              <w:top w:val="nil"/>
              <w:left w:val="nil"/>
              <w:bottom w:val="single" w:sz="4" w:space="0" w:color="auto"/>
              <w:right w:val="single" w:sz="4" w:space="0" w:color="auto"/>
            </w:tcBorders>
            <w:shd w:val="clear" w:color="auto" w:fill="auto"/>
            <w:noWrap/>
            <w:vAlign w:val="center"/>
            <w:hideMark/>
          </w:tcPr>
          <w:p w14:paraId="027D38F7" w14:textId="77777777" w:rsidR="00C271EB" w:rsidRPr="00C271EB" w:rsidRDefault="00C271EB" w:rsidP="00C271EB">
            <w:pPr>
              <w:spacing w:after="0"/>
              <w:jc w:val="center"/>
              <w:rPr>
                <w:lang w:val="en-GB" w:eastAsia="ko-KR"/>
              </w:rPr>
            </w:pPr>
            <w:r w:rsidRPr="00C271EB">
              <w:rPr>
                <w:rFonts w:hint="eastAsia"/>
                <w:lang w:val="en-GB" w:eastAsia="ko-KR"/>
              </w:rPr>
              <w:t>600</w:t>
            </w:r>
          </w:p>
        </w:tc>
        <w:tc>
          <w:tcPr>
            <w:tcW w:w="1045" w:type="dxa"/>
            <w:tcBorders>
              <w:top w:val="nil"/>
              <w:left w:val="nil"/>
              <w:bottom w:val="single" w:sz="4" w:space="0" w:color="auto"/>
              <w:right w:val="single" w:sz="4" w:space="0" w:color="auto"/>
            </w:tcBorders>
            <w:shd w:val="clear" w:color="auto" w:fill="auto"/>
            <w:noWrap/>
            <w:vAlign w:val="center"/>
            <w:hideMark/>
          </w:tcPr>
          <w:p w14:paraId="18FF108F" w14:textId="77777777" w:rsidR="00C271EB" w:rsidRPr="00C271EB" w:rsidRDefault="00C271EB" w:rsidP="00C271EB">
            <w:pPr>
              <w:spacing w:after="0"/>
              <w:jc w:val="center"/>
              <w:rPr>
                <w:lang w:val="en-GB" w:eastAsia="ko-KR"/>
              </w:rPr>
            </w:pPr>
            <w:r w:rsidRPr="00C271EB">
              <w:rPr>
                <w:rFonts w:hint="eastAsia"/>
                <w:lang w:val="en-GB" w:eastAsia="ko-KR"/>
              </w:rPr>
              <w:t>1200</w:t>
            </w:r>
          </w:p>
        </w:tc>
        <w:tc>
          <w:tcPr>
            <w:tcW w:w="1044" w:type="dxa"/>
            <w:tcBorders>
              <w:top w:val="nil"/>
              <w:left w:val="nil"/>
              <w:bottom w:val="single" w:sz="4" w:space="0" w:color="auto"/>
              <w:right w:val="single" w:sz="4" w:space="0" w:color="auto"/>
            </w:tcBorders>
            <w:shd w:val="clear" w:color="auto" w:fill="auto"/>
            <w:noWrap/>
            <w:vAlign w:val="center"/>
            <w:hideMark/>
          </w:tcPr>
          <w:p w14:paraId="0C2AF39B" w14:textId="77777777" w:rsidR="00C271EB" w:rsidRPr="00C271EB" w:rsidRDefault="00C271EB" w:rsidP="00C271EB">
            <w:pPr>
              <w:spacing w:after="0"/>
              <w:jc w:val="center"/>
              <w:rPr>
                <w:lang w:val="en-GB" w:eastAsia="ko-KR"/>
              </w:rPr>
            </w:pPr>
            <w:r w:rsidRPr="00C271EB">
              <w:rPr>
                <w:rFonts w:hint="eastAsia"/>
                <w:lang w:val="en-GB" w:eastAsia="ko-KR"/>
              </w:rPr>
              <w:t>10000</w:t>
            </w:r>
          </w:p>
        </w:tc>
        <w:tc>
          <w:tcPr>
            <w:tcW w:w="1045" w:type="dxa"/>
            <w:tcBorders>
              <w:top w:val="nil"/>
              <w:left w:val="nil"/>
              <w:bottom w:val="single" w:sz="4" w:space="0" w:color="auto"/>
              <w:right w:val="single" w:sz="8" w:space="0" w:color="auto"/>
            </w:tcBorders>
            <w:shd w:val="clear" w:color="auto" w:fill="auto"/>
            <w:noWrap/>
            <w:vAlign w:val="center"/>
            <w:hideMark/>
          </w:tcPr>
          <w:p w14:paraId="66D02785" w14:textId="77777777" w:rsidR="00C271EB" w:rsidRPr="00C271EB" w:rsidRDefault="00C271EB" w:rsidP="00C271EB">
            <w:pPr>
              <w:spacing w:after="0"/>
              <w:jc w:val="center"/>
              <w:rPr>
                <w:lang w:val="en-GB" w:eastAsia="ko-KR"/>
              </w:rPr>
            </w:pPr>
            <w:r w:rsidRPr="00C271EB">
              <w:rPr>
                <w:rFonts w:hint="eastAsia"/>
                <w:lang w:val="en-GB" w:eastAsia="ko-KR"/>
              </w:rPr>
              <w:t>35786</w:t>
            </w:r>
          </w:p>
        </w:tc>
      </w:tr>
      <w:tr w:rsidR="00C271EB" w:rsidRPr="00C271EB" w14:paraId="60C1563E" w14:textId="77777777" w:rsidTr="00C271EB">
        <w:trPr>
          <w:trHeight w:val="322"/>
        </w:trPr>
        <w:tc>
          <w:tcPr>
            <w:tcW w:w="1386" w:type="dxa"/>
            <w:tcBorders>
              <w:top w:val="nil"/>
              <w:left w:val="single" w:sz="8" w:space="0" w:color="auto"/>
              <w:bottom w:val="single" w:sz="4" w:space="0" w:color="auto"/>
              <w:right w:val="single" w:sz="8" w:space="0" w:color="auto"/>
            </w:tcBorders>
            <w:shd w:val="clear" w:color="000000" w:fill="D0CECE"/>
            <w:noWrap/>
            <w:vAlign w:val="center"/>
            <w:hideMark/>
          </w:tcPr>
          <w:p w14:paraId="568E2D0B" w14:textId="77777777" w:rsidR="00C271EB" w:rsidRPr="00C271EB" w:rsidRDefault="00C271EB" w:rsidP="00C271EB">
            <w:pPr>
              <w:spacing w:after="0"/>
              <w:jc w:val="center"/>
              <w:rPr>
                <w:lang w:val="en-GB" w:eastAsia="ko-KR"/>
              </w:rPr>
            </w:pPr>
            <w:r w:rsidRPr="00C271EB">
              <w:rPr>
                <w:rFonts w:hint="eastAsia"/>
                <w:lang w:val="en-GB" w:eastAsia="ko-KR"/>
              </w:rPr>
              <w:t>Elevation angle (degree)</w:t>
            </w:r>
          </w:p>
        </w:tc>
        <w:tc>
          <w:tcPr>
            <w:tcW w:w="1044" w:type="dxa"/>
            <w:tcBorders>
              <w:top w:val="nil"/>
              <w:left w:val="nil"/>
              <w:bottom w:val="single" w:sz="4" w:space="0" w:color="auto"/>
              <w:right w:val="single" w:sz="4" w:space="0" w:color="auto"/>
            </w:tcBorders>
            <w:shd w:val="clear" w:color="auto" w:fill="auto"/>
            <w:noWrap/>
            <w:vAlign w:val="center"/>
            <w:hideMark/>
          </w:tcPr>
          <w:p w14:paraId="2762D7A3" w14:textId="77777777" w:rsidR="00C271EB" w:rsidRPr="00C271EB" w:rsidRDefault="00C271EB" w:rsidP="00C271EB">
            <w:pPr>
              <w:spacing w:after="0"/>
              <w:jc w:val="center"/>
              <w:rPr>
                <w:lang w:val="en-GB" w:eastAsia="ko-KR"/>
              </w:rPr>
            </w:pPr>
            <w:r w:rsidRPr="00C271EB">
              <w:rPr>
                <w:rFonts w:hint="eastAsia"/>
                <w:lang w:val="en-GB" w:eastAsia="ko-KR"/>
              </w:rPr>
              <w:t>30</w:t>
            </w:r>
          </w:p>
        </w:tc>
        <w:tc>
          <w:tcPr>
            <w:tcW w:w="1045" w:type="dxa"/>
            <w:tcBorders>
              <w:top w:val="nil"/>
              <w:left w:val="nil"/>
              <w:bottom w:val="single" w:sz="4" w:space="0" w:color="auto"/>
              <w:right w:val="single" w:sz="4" w:space="0" w:color="auto"/>
            </w:tcBorders>
            <w:shd w:val="clear" w:color="auto" w:fill="auto"/>
            <w:noWrap/>
            <w:vAlign w:val="center"/>
            <w:hideMark/>
          </w:tcPr>
          <w:p w14:paraId="15F75D7C" w14:textId="77777777" w:rsidR="00C271EB" w:rsidRPr="00C271EB" w:rsidRDefault="00C271EB" w:rsidP="00C271EB">
            <w:pPr>
              <w:spacing w:after="0"/>
              <w:jc w:val="center"/>
              <w:rPr>
                <w:lang w:val="en-GB" w:eastAsia="ko-KR"/>
              </w:rPr>
            </w:pPr>
            <w:r w:rsidRPr="00C271EB">
              <w:rPr>
                <w:rFonts w:hint="eastAsia"/>
                <w:lang w:val="en-GB" w:eastAsia="ko-KR"/>
              </w:rPr>
              <w:t>30</w:t>
            </w:r>
          </w:p>
        </w:tc>
        <w:tc>
          <w:tcPr>
            <w:tcW w:w="1044" w:type="dxa"/>
            <w:tcBorders>
              <w:top w:val="nil"/>
              <w:left w:val="nil"/>
              <w:bottom w:val="single" w:sz="4" w:space="0" w:color="auto"/>
              <w:right w:val="single" w:sz="4" w:space="0" w:color="auto"/>
            </w:tcBorders>
            <w:shd w:val="clear" w:color="auto" w:fill="auto"/>
            <w:noWrap/>
            <w:vAlign w:val="center"/>
            <w:hideMark/>
          </w:tcPr>
          <w:p w14:paraId="4DCA2CA5" w14:textId="77777777" w:rsidR="00C271EB" w:rsidRPr="00C271EB" w:rsidRDefault="00C271EB" w:rsidP="00C271EB">
            <w:pPr>
              <w:spacing w:after="0"/>
              <w:jc w:val="center"/>
              <w:rPr>
                <w:lang w:val="en-GB" w:eastAsia="ko-KR"/>
              </w:rPr>
            </w:pPr>
            <w:r w:rsidRPr="00C271EB">
              <w:rPr>
                <w:rFonts w:hint="eastAsia"/>
                <w:lang w:val="en-GB" w:eastAsia="ko-KR"/>
              </w:rPr>
              <w:t>30</w:t>
            </w:r>
          </w:p>
        </w:tc>
        <w:tc>
          <w:tcPr>
            <w:tcW w:w="1045" w:type="dxa"/>
            <w:tcBorders>
              <w:top w:val="nil"/>
              <w:left w:val="nil"/>
              <w:bottom w:val="single" w:sz="4" w:space="0" w:color="auto"/>
              <w:right w:val="single" w:sz="4" w:space="0" w:color="auto"/>
            </w:tcBorders>
            <w:shd w:val="clear" w:color="auto" w:fill="auto"/>
            <w:noWrap/>
            <w:vAlign w:val="center"/>
            <w:hideMark/>
          </w:tcPr>
          <w:p w14:paraId="601FA489" w14:textId="77777777" w:rsidR="00C271EB" w:rsidRPr="00C271EB" w:rsidRDefault="00C271EB" w:rsidP="00C271EB">
            <w:pPr>
              <w:spacing w:after="0"/>
              <w:jc w:val="center"/>
              <w:rPr>
                <w:lang w:val="en-GB" w:eastAsia="ko-KR"/>
              </w:rPr>
            </w:pPr>
            <w:r w:rsidRPr="00C271EB">
              <w:rPr>
                <w:rFonts w:hint="eastAsia"/>
                <w:lang w:val="en-GB" w:eastAsia="ko-KR"/>
              </w:rPr>
              <w:t>12.5</w:t>
            </w:r>
          </w:p>
        </w:tc>
        <w:tc>
          <w:tcPr>
            <w:tcW w:w="1044" w:type="dxa"/>
            <w:tcBorders>
              <w:top w:val="nil"/>
              <w:left w:val="nil"/>
              <w:bottom w:val="single" w:sz="4" w:space="0" w:color="auto"/>
              <w:right w:val="single" w:sz="4" w:space="0" w:color="auto"/>
            </w:tcBorders>
            <w:shd w:val="clear" w:color="auto" w:fill="auto"/>
            <w:noWrap/>
            <w:vAlign w:val="center"/>
            <w:hideMark/>
          </w:tcPr>
          <w:p w14:paraId="38F7F981" w14:textId="77777777" w:rsidR="00C271EB" w:rsidRPr="00C271EB" w:rsidRDefault="00C271EB" w:rsidP="00C271EB">
            <w:pPr>
              <w:spacing w:after="0"/>
              <w:jc w:val="center"/>
              <w:rPr>
                <w:lang w:val="en-GB" w:eastAsia="ko-KR"/>
              </w:rPr>
            </w:pPr>
            <w:r w:rsidRPr="00C271EB">
              <w:rPr>
                <w:rFonts w:hint="eastAsia"/>
                <w:lang w:val="en-GB" w:eastAsia="ko-KR"/>
              </w:rPr>
              <w:t>30</w:t>
            </w:r>
          </w:p>
        </w:tc>
        <w:tc>
          <w:tcPr>
            <w:tcW w:w="1045" w:type="dxa"/>
            <w:tcBorders>
              <w:top w:val="nil"/>
              <w:left w:val="nil"/>
              <w:bottom w:val="single" w:sz="4" w:space="0" w:color="auto"/>
              <w:right w:val="single" w:sz="4" w:space="0" w:color="auto"/>
            </w:tcBorders>
            <w:shd w:val="clear" w:color="auto" w:fill="auto"/>
            <w:noWrap/>
            <w:vAlign w:val="center"/>
            <w:hideMark/>
          </w:tcPr>
          <w:p w14:paraId="1C2BAC9F" w14:textId="77777777" w:rsidR="00C271EB" w:rsidRPr="00C271EB" w:rsidRDefault="00C271EB" w:rsidP="00C271EB">
            <w:pPr>
              <w:spacing w:after="0"/>
              <w:jc w:val="center"/>
              <w:rPr>
                <w:lang w:val="en-GB" w:eastAsia="ko-KR"/>
              </w:rPr>
            </w:pPr>
            <w:r w:rsidRPr="00C271EB">
              <w:rPr>
                <w:rFonts w:hint="eastAsia"/>
                <w:lang w:val="en-GB" w:eastAsia="ko-KR"/>
              </w:rPr>
              <w:t>30</w:t>
            </w:r>
          </w:p>
        </w:tc>
        <w:tc>
          <w:tcPr>
            <w:tcW w:w="1044" w:type="dxa"/>
            <w:tcBorders>
              <w:top w:val="nil"/>
              <w:left w:val="nil"/>
              <w:bottom w:val="single" w:sz="4" w:space="0" w:color="auto"/>
              <w:right w:val="single" w:sz="4" w:space="0" w:color="auto"/>
            </w:tcBorders>
            <w:shd w:val="clear" w:color="auto" w:fill="auto"/>
            <w:noWrap/>
            <w:vAlign w:val="center"/>
            <w:hideMark/>
          </w:tcPr>
          <w:p w14:paraId="528A12AC" w14:textId="77777777" w:rsidR="00C271EB" w:rsidRPr="00C271EB" w:rsidRDefault="00C271EB" w:rsidP="00C271EB">
            <w:pPr>
              <w:spacing w:after="0"/>
              <w:jc w:val="center"/>
              <w:rPr>
                <w:lang w:val="en-GB" w:eastAsia="ko-KR"/>
              </w:rPr>
            </w:pPr>
            <w:r w:rsidRPr="00C271EB">
              <w:rPr>
                <w:rFonts w:hint="eastAsia"/>
                <w:lang w:val="en-GB" w:eastAsia="ko-KR"/>
              </w:rPr>
              <w:t>30</w:t>
            </w:r>
          </w:p>
        </w:tc>
        <w:tc>
          <w:tcPr>
            <w:tcW w:w="1045" w:type="dxa"/>
            <w:tcBorders>
              <w:top w:val="nil"/>
              <w:left w:val="nil"/>
              <w:bottom w:val="single" w:sz="4" w:space="0" w:color="auto"/>
              <w:right w:val="single" w:sz="8" w:space="0" w:color="auto"/>
            </w:tcBorders>
            <w:shd w:val="clear" w:color="auto" w:fill="auto"/>
            <w:noWrap/>
            <w:vAlign w:val="center"/>
            <w:hideMark/>
          </w:tcPr>
          <w:p w14:paraId="15FB3232" w14:textId="77777777" w:rsidR="00C271EB" w:rsidRPr="00C271EB" w:rsidRDefault="00C271EB" w:rsidP="00C271EB">
            <w:pPr>
              <w:spacing w:after="0"/>
              <w:jc w:val="center"/>
              <w:rPr>
                <w:lang w:val="en-GB" w:eastAsia="ko-KR"/>
              </w:rPr>
            </w:pPr>
            <w:r w:rsidRPr="00C271EB">
              <w:rPr>
                <w:rFonts w:hint="eastAsia"/>
                <w:lang w:val="en-GB" w:eastAsia="ko-KR"/>
              </w:rPr>
              <w:t>20</w:t>
            </w:r>
          </w:p>
        </w:tc>
      </w:tr>
      <w:tr w:rsidR="00C271EB" w:rsidRPr="00C271EB" w14:paraId="74CF1BBF" w14:textId="77777777" w:rsidTr="00C271EB">
        <w:trPr>
          <w:trHeight w:val="322"/>
        </w:trPr>
        <w:tc>
          <w:tcPr>
            <w:tcW w:w="1386" w:type="dxa"/>
            <w:tcBorders>
              <w:top w:val="nil"/>
              <w:left w:val="single" w:sz="8" w:space="0" w:color="auto"/>
              <w:bottom w:val="single" w:sz="4" w:space="0" w:color="auto"/>
              <w:right w:val="single" w:sz="8" w:space="0" w:color="auto"/>
            </w:tcBorders>
            <w:shd w:val="clear" w:color="000000" w:fill="D0CECE"/>
            <w:noWrap/>
            <w:vAlign w:val="center"/>
            <w:hideMark/>
          </w:tcPr>
          <w:p w14:paraId="74167D8F" w14:textId="77777777" w:rsidR="00C271EB" w:rsidRPr="00C271EB" w:rsidRDefault="00C271EB" w:rsidP="00C271EB">
            <w:pPr>
              <w:spacing w:after="0"/>
              <w:jc w:val="center"/>
              <w:rPr>
                <w:lang w:val="en-GB" w:eastAsia="ko-KR"/>
              </w:rPr>
            </w:pPr>
            <w:r w:rsidRPr="00C271EB">
              <w:rPr>
                <w:rFonts w:hint="eastAsia"/>
                <w:lang w:val="en-GB" w:eastAsia="ko-KR"/>
              </w:rPr>
              <w:t>Distance (km)</w:t>
            </w:r>
          </w:p>
        </w:tc>
        <w:tc>
          <w:tcPr>
            <w:tcW w:w="1044" w:type="dxa"/>
            <w:tcBorders>
              <w:top w:val="nil"/>
              <w:left w:val="nil"/>
              <w:bottom w:val="single" w:sz="4" w:space="0" w:color="auto"/>
              <w:right w:val="single" w:sz="4" w:space="0" w:color="auto"/>
            </w:tcBorders>
            <w:shd w:val="clear" w:color="auto" w:fill="auto"/>
            <w:noWrap/>
            <w:vAlign w:val="center"/>
            <w:hideMark/>
          </w:tcPr>
          <w:p w14:paraId="1DDBCC84" w14:textId="77777777" w:rsidR="00C271EB" w:rsidRPr="00C271EB" w:rsidRDefault="00C271EB" w:rsidP="00C271EB">
            <w:pPr>
              <w:spacing w:after="0"/>
              <w:jc w:val="center"/>
              <w:rPr>
                <w:lang w:val="en-GB" w:eastAsia="ko-KR"/>
              </w:rPr>
            </w:pPr>
            <w:r w:rsidRPr="00C271EB">
              <w:rPr>
                <w:rFonts w:hint="eastAsia"/>
                <w:lang w:val="en-GB" w:eastAsia="ko-KR"/>
              </w:rPr>
              <w:t>1075.51</w:t>
            </w:r>
          </w:p>
        </w:tc>
        <w:tc>
          <w:tcPr>
            <w:tcW w:w="1045" w:type="dxa"/>
            <w:tcBorders>
              <w:top w:val="nil"/>
              <w:left w:val="nil"/>
              <w:bottom w:val="single" w:sz="4" w:space="0" w:color="auto"/>
              <w:right w:val="single" w:sz="4" w:space="0" w:color="auto"/>
            </w:tcBorders>
            <w:shd w:val="clear" w:color="auto" w:fill="auto"/>
            <w:noWrap/>
            <w:vAlign w:val="center"/>
            <w:hideMark/>
          </w:tcPr>
          <w:p w14:paraId="14419748" w14:textId="77777777" w:rsidR="00C271EB" w:rsidRPr="00C271EB" w:rsidRDefault="00C271EB" w:rsidP="00C271EB">
            <w:pPr>
              <w:spacing w:after="0"/>
              <w:jc w:val="center"/>
              <w:rPr>
                <w:lang w:val="en-GB" w:eastAsia="ko-KR"/>
              </w:rPr>
            </w:pPr>
            <w:r w:rsidRPr="00C271EB">
              <w:rPr>
                <w:rFonts w:hint="eastAsia"/>
                <w:lang w:val="en-GB" w:eastAsia="ko-KR"/>
              </w:rPr>
              <w:t>2000.00</w:t>
            </w:r>
          </w:p>
        </w:tc>
        <w:tc>
          <w:tcPr>
            <w:tcW w:w="1044" w:type="dxa"/>
            <w:tcBorders>
              <w:top w:val="nil"/>
              <w:left w:val="nil"/>
              <w:bottom w:val="single" w:sz="4" w:space="0" w:color="auto"/>
              <w:right w:val="single" w:sz="4" w:space="0" w:color="auto"/>
            </w:tcBorders>
            <w:shd w:val="clear" w:color="auto" w:fill="auto"/>
            <w:noWrap/>
            <w:vAlign w:val="center"/>
            <w:hideMark/>
          </w:tcPr>
          <w:p w14:paraId="335568E4" w14:textId="77777777" w:rsidR="00C271EB" w:rsidRPr="00C271EB" w:rsidRDefault="00C271EB" w:rsidP="00C271EB">
            <w:pPr>
              <w:spacing w:after="0"/>
              <w:jc w:val="center"/>
              <w:rPr>
                <w:lang w:val="en-GB" w:eastAsia="ko-KR"/>
              </w:rPr>
            </w:pPr>
            <w:r w:rsidRPr="00C271EB">
              <w:rPr>
                <w:rFonts w:hint="eastAsia"/>
                <w:lang w:val="en-GB" w:eastAsia="ko-KR"/>
              </w:rPr>
              <w:t>12235.03</w:t>
            </w:r>
          </w:p>
        </w:tc>
        <w:tc>
          <w:tcPr>
            <w:tcW w:w="1045" w:type="dxa"/>
            <w:tcBorders>
              <w:top w:val="nil"/>
              <w:left w:val="nil"/>
              <w:bottom w:val="single" w:sz="4" w:space="0" w:color="auto"/>
              <w:right w:val="single" w:sz="4" w:space="0" w:color="auto"/>
            </w:tcBorders>
            <w:shd w:val="clear" w:color="auto" w:fill="auto"/>
            <w:noWrap/>
            <w:vAlign w:val="center"/>
            <w:hideMark/>
          </w:tcPr>
          <w:p w14:paraId="6EA5D475" w14:textId="77777777" w:rsidR="00C271EB" w:rsidRPr="00C271EB" w:rsidRDefault="00C271EB" w:rsidP="00C271EB">
            <w:pPr>
              <w:spacing w:after="0"/>
              <w:jc w:val="center"/>
              <w:rPr>
                <w:lang w:val="en-GB" w:eastAsia="ko-KR"/>
              </w:rPr>
            </w:pPr>
            <w:r w:rsidRPr="00C271EB">
              <w:rPr>
                <w:rFonts w:hint="eastAsia"/>
                <w:lang w:val="en-GB" w:eastAsia="ko-KR"/>
              </w:rPr>
              <w:t>40335.49</w:t>
            </w:r>
          </w:p>
        </w:tc>
        <w:tc>
          <w:tcPr>
            <w:tcW w:w="1044" w:type="dxa"/>
            <w:tcBorders>
              <w:top w:val="nil"/>
              <w:left w:val="nil"/>
              <w:bottom w:val="single" w:sz="4" w:space="0" w:color="auto"/>
              <w:right w:val="single" w:sz="4" w:space="0" w:color="auto"/>
            </w:tcBorders>
            <w:shd w:val="clear" w:color="auto" w:fill="auto"/>
            <w:noWrap/>
            <w:vAlign w:val="center"/>
            <w:hideMark/>
          </w:tcPr>
          <w:p w14:paraId="6AD48057" w14:textId="77777777" w:rsidR="00C271EB" w:rsidRPr="00C271EB" w:rsidRDefault="00C271EB" w:rsidP="00C271EB">
            <w:pPr>
              <w:spacing w:after="0"/>
              <w:jc w:val="center"/>
              <w:rPr>
                <w:lang w:val="en-GB" w:eastAsia="ko-KR"/>
              </w:rPr>
            </w:pPr>
            <w:r w:rsidRPr="00C271EB">
              <w:rPr>
                <w:rFonts w:hint="eastAsia"/>
                <w:lang w:val="en-GB" w:eastAsia="ko-KR"/>
              </w:rPr>
              <w:t>1075.51</w:t>
            </w:r>
          </w:p>
        </w:tc>
        <w:tc>
          <w:tcPr>
            <w:tcW w:w="1045" w:type="dxa"/>
            <w:tcBorders>
              <w:top w:val="nil"/>
              <w:left w:val="nil"/>
              <w:bottom w:val="single" w:sz="4" w:space="0" w:color="auto"/>
              <w:right w:val="single" w:sz="4" w:space="0" w:color="auto"/>
            </w:tcBorders>
            <w:shd w:val="clear" w:color="auto" w:fill="auto"/>
            <w:noWrap/>
            <w:vAlign w:val="center"/>
            <w:hideMark/>
          </w:tcPr>
          <w:p w14:paraId="754C82E9" w14:textId="77777777" w:rsidR="00C271EB" w:rsidRPr="00C271EB" w:rsidRDefault="00C271EB" w:rsidP="00C271EB">
            <w:pPr>
              <w:spacing w:after="0"/>
              <w:jc w:val="center"/>
              <w:rPr>
                <w:lang w:val="en-GB" w:eastAsia="ko-KR"/>
              </w:rPr>
            </w:pPr>
            <w:r w:rsidRPr="00C271EB">
              <w:rPr>
                <w:rFonts w:hint="eastAsia"/>
                <w:lang w:val="en-GB" w:eastAsia="ko-KR"/>
              </w:rPr>
              <w:t>2000.00</w:t>
            </w:r>
          </w:p>
        </w:tc>
        <w:tc>
          <w:tcPr>
            <w:tcW w:w="1044" w:type="dxa"/>
            <w:tcBorders>
              <w:top w:val="nil"/>
              <w:left w:val="nil"/>
              <w:bottom w:val="single" w:sz="4" w:space="0" w:color="auto"/>
              <w:right w:val="single" w:sz="4" w:space="0" w:color="auto"/>
            </w:tcBorders>
            <w:shd w:val="clear" w:color="auto" w:fill="auto"/>
            <w:noWrap/>
            <w:vAlign w:val="center"/>
            <w:hideMark/>
          </w:tcPr>
          <w:p w14:paraId="134727D9" w14:textId="77777777" w:rsidR="00C271EB" w:rsidRPr="00C271EB" w:rsidRDefault="00C271EB" w:rsidP="00C271EB">
            <w:pPr>
              <w:spacing w:after="0"/>
              <w:jc w:val="center"/>
              <w:rPr>
                <w:lang w:val="en-GB" w:eastAsia="ko-KR"/>
              </w:rPr>
            </w:pPr>
            <w:r w:rsidRPr="00C271EB">
              <w:rPr>
                <w:rFonts w:hint="eastAsia"/>
                <w:lang w:val="en-GB" w:eastAsia="ko-KR"/>
              </w:rPr>
              <w:t>12235.03</w:t>
            </w:r>
          </w:p>
        </w:tc>
        <w:tc>
          <w:tcPr>
            <w:tcW w:w="1045" w:type="dxa"/>
            <w:tcBorders>
              <w:top w:val="nil"/>
              <w:left w:val="nil"/>
              <w:bottom w:val="single" w:sz="4" w:space="0" w:color="auto"/>
              <w:right w:val="single" w:sz="8" w:space="0" w:color="auto"/>
            </w:tcBorders>
            <w:shd w:val="clear" w:color="auto" w:fill="auto"/>
            <w:noWrap/>
            <w:vAlign w:val="center"/>
            <w:hideMark/>
          </w:tcPr>
          <w:p w14:paraId="2BD06568" w14:textId="77777777" w:rsidR="00C271EB" w:rsidRPr="00C271EB" w:rsidRDefault="00C271EB" w:rsidP="00C271EB">
            <w:pPr>
              <w:spacing w:after="0"/>
              <w:jc w:val="center"/>
              <w:rPr>
                <w:lang w:val="en-GB" w:eastAsia="ko-KR"/>
              </w:rPr>
            </w:pPr>
            <w:r w:rsidRPr="00C271EB">
              <w:rPr>
                <w:rFonts w:hint="eastAsia"/>
                <w:lang w:val="en-GB" w:eastAsia="ko-KR"/>
              </w:rPr>
              <w:t>39566.19</w:t>
            </w:r>
          </w:p>
        </w:tc>
      </w:tr>
      <w:tr w:rsidR="00C271EB" w:rsidRPr="00C271EB" w14:paraId="55B0285B" w14:textId="77777777" w:rsidTr="00C271EB">
        <w:trPr>
          <w:trHeight w:val="322"/>
        </w:trPr>
        <w:tc>
          <w:tcPr>
            <w:tcW w:w="1386" w:type="dxa"/>
            <w:tcBorders>
              <w:top w:val="nil"/>
              <w:left w:val="single" w:sz="8" w:space="0" w:color="auto"/>
              <w:bottom w:val="single" w:sz="4" w:space="0" w:color="auto"/>
              <w:right w:val="single" w:sz="8" w:space="0" w:color="auto"/>
            </w:tcBorders>
            <w:shd w:val="clear" w:color="000000" w:fill="D0CECE"/>
            <w:noWrap/>
            <w:vAlign w:val="center"/>
            <w:hideMark/>
          </w:tcPr>
          <w:p w14:paraId="48686DD7" w14:textId="77777777" w:rsidR="00C271EB" w:rsidRPr="00C271EB" w:rsidRDefault="00C271EB" w:rsidP="00C271EB">
            <w:pPr>
              <w:spacing w:after="0"/>
              <w:jc w:val="center"/>
              <w:rPr>
                <w:lang w:val="en-GB" w:eastAsia="ko-KR"/>
              </w:rPr>
            </w:pPr>
            <w:r w:rsidRPr="00C271EB">
              <w:rPr>
                <w:rFonts w:hint="eastAsia"/>
                <w:lang w:val="en-GB" w:eastAsia="ko-KR"/>
              </w:rPr>
              <w:t>Frequency (GHz)</w:t>
            </w:r>
          </w:p>
        </w:tc>
        <w:tc>
          <w:tcPr>
            <w:tcW w:w="1044" w:type="dxa"/>
            <w:tcBorders>
              <w:top w:val="nil"/>
              <w:left w:val="nil"/>
              <w:bottom w:val="single" w:sz="4" w:space="0" w:color="auto"/>
              <w:right w:val="single" w:sz="4" w:space="0" w:color="auto"/>
            </w:tcBorders>
            <w:shd w:val="clear" w:color="auto" w:fill="auto"/>
            <w:noWrap/>
            <w:vAlign w:val="center"/>
            <w:hideMark/>
          </w:tcPr>
          <w:p w14:paraId="694AA9E5" w14:textId="77777777" w:rsidR="00C271EB" w:rsidRPr="00C271EB" w:rsidRDefault="00C271EB" w:rsidP="00C271EB">
            <w:pPr>
              <w:spacing w:after="0"/>
              <w:jc w:val="center"/>
              <w:rPr>
                <w:lang w:val="en-GB" w:eastAsia="ko-KR"/>
              </w:rPr>
            </w:pPr>
            <w:r w:rsidRPr="00C271EB">
              <w:rPr>
                <w:rFonts w:hint="eastAsia"/>
                <w:lang w:val="en-GB" w:eastAsia="ko-KR"/>
              </w:rPr>
              <w:t>2</w:t>
            </w:r>
          </w:p>
        </w:tc>
        <w:tc>
          <w:tcPr>
            <w:tcW w:w="1045" w:type="dxa"/>
            <w:tcBorders>
              <w:top w:val="nil"/>
              <w:left w:val="nil"/>
              <w:bottom w:val="single" w:sz="4" w:space="0" w:color="auto"/>
              <w:right w:val="single" w:sz="4" w:space="0" w:color="auto"/>
            </w:tcBorders>
            <w:shd w:val="clear" w:color="auto" w:fill="auto"/>
            <w:noWrap/>
            <w:vAlign w:val="center"/>
            <w:hideMark/>
          </w:tcPr>
          <w:p w14:paraId="70649965" w14:textId="77777777" w:rsidR="00C271EB" w:rsidRPr="00C271EB" w:rsidRDefault="00C271EB" w:rsidP="00C271EB">
            <w:pPr>
              <w:spacing w:after="0"/>
              <w:jc w:val="center"/>
              <w:rPr>
                <w:lang w:val="en-GB" w:eastAsia="ko-KR"/>
              </w:rPr>
            </w:pPr>
            <w:r w:rsidRPr="00C271EB">
              <w:rPr>
                <w:rFonts w:hint="eastAsia"/>
                <w:lang w:val="en-GB" w:eastAsia="ko-KR"/>
              </w:rPr>
              <w:t>2</w:t>
            </w:r>
          </w:p>
        </w:tc>
        <w:tc>
          <w:tcPr>
            <w:tcW w:w="1044" w:type="dxa"/>
            <w:tcBorders>
              <w:top w:val="nil"/>
              <w:left w:val="nil"/>
              <w:bottom w:val="single" w:sz="4" w:space="0" w:color="auto"/>
              <w:right w:val="single" w:sz="4" w:space="0" w:color="auto"/>
            </w:tcBorders>
            <w:shd w:val="clear" w:color="auto" w:fill="auto"/>
            <w:noWrap/>
            <w:vAlign w:val="center"/>
            <w:hideMark/>
          </w:tcPr>
          <w:p w14:paraId="5E5DA469" w14:textId="77777777" w:rsidR="00C271EB" w:rsidRPr="00C271EB" w:rsidRDefault="00C271EB" w:rsidP="00C271EB">
            <w:pPr>
              <w:spacing w:after="0"/>
              <w:jc w:val="center"/>
              <w:rPr>
                <w:lang w:val="en-GB" w:eastAsia="ko-KR"/>
              </w:rPr>
            </w:pPr>
            <w:r w:rsidRPr="00C271EB">
              <w:rPr>
                <w:rFonts w:hint="eastAsia"/>
                <w:lang w:val="en-GB" w:eastAsia="ko-KR"/>
              </w:rPr>
              <w:t>2</w:t>
            </w:r>
          </w:p>
        </w:tc>
        <w:tc>
          <w:tcPr>
            <w:tcW w:w="1045" w:type="dxa"/>
            <w:tcBorders>
              <w:top w:val="nil"/>
              <w:left w:val="nil"/>
              <w:bottom w:val="single" w:sz="4" w:space="0" w:color="auto"/>
              <w:right w:val="single" w:sz="4" w:space="0" w:color="auto"/>
            </w:tcBorders>
            <w:shd w:val="clear" w:color="auto" w:fill="auto"/>
            <w:noWrap/>
            <w:vAlign w:val="center"/>
            <w:hideMark/>
          </w:tcPr>
          <w:p w14:paraId="49793F90" w14:textId="77777777" w:rsidR="00C271EB" w:rsidRPr="00C271EB" w:rsidRDefault="00C271EB" w:rsidP="00C271EB">
            <w:pPr>
              <w:spacing w:after="0"/>
              <w:jc w:val="center"/>
              <w:rPr>
                <w:lang w:val="en-GB" w:eastAsia="ko-KR"/>
              </w:rPr>
            </w:pPr>
            <w:r w:rsidRPr="00C271EB">
              <w:rPr>
                <w:rFonts w:hint="eastAsia"/>
                <w:lang w:val="en-GB" w:eastAsia="ko-KR"/>
              </w:rPr>
              <w:t>2</w:t>
            </w:r>
          </w:p>
        </w:tc>
        <w:tc>
          <w:tcPr>
            <w:tcW w:w="1044" w:type="dxa"/>
            <w:tcBorders>
              <w:top w:val="nil"/>
              <w:left w:val="nil"/>
              <w:bottom w:val="single" w:sz="4" w:space="0" w:color="auto"/>
              <w:right w:val="single" w:sz="4" w:space="0" w:color="auto"/>
            </w:tcBorders>
            <w:shd w:val="clear" w:color="auto" w:fill="auto"/>
            <w:noWrap/>
            <w:vAlign w:val="center"/>
            <w:hideMark/>
          </w:tcPr>
          <w:p w14:paraId="4B8854F9" w14:textId="77777777" w:rsidR="00C271EB" w:rsidRPr="00C271EB" w:rsidRDefault="00C271EB" w:rsidP="00C271EB">
            <w:pPr>
              <w:spacing w:after="0"/>
              <w:jc w:val="center"/>
              <w:rPr>
                <w:lang w:val="en-GB" w:eastAsia="ko-KR"/>
              </w:rPr>
            </w:pPr>
            <w:r w:rsidRPr="00C271EB">
              <w:rPr>
                <w:rFonts w:hint="eastAsia"/>
                <w:lang w:val="en-GB" w:eastAsia="ko-KR"/>
              </w:rPr>
              <w:t>2</w:t>
            </w:r>
          </w:p>
        </w:tc>
        <w:tc>
          <w:tcPr>
            <w:tcW w:w="1045" w:type="dxa"/>
            <w:tcBorders>
              <w:top w:val="nil"/>
              <w:left w:val="nil"/>
              <w:bottom w:val="single" w:sz="4" w:space="0" w:color="auto"/>
              <w:right w:val="single" w:sz="4" w:space="0" w:color="auto"/>
            </w:tcBorders>
            <w:shd w:val="clear" w:color="auto" w:fill="auto"/>
            <w:noWrap/>
            <w:vAlign w:val="center"/>
            <w:hideMark/>
          </w:tcPr>
          <w:p w14:paraId="4830B03E" w14:textId="77777777" w:rsidR="00C271EB" w:rsidRPr="00C271EB" w:rsidRDefault="00C271EB" w:rsidP="00C271EB">
            <w:pPr>
              <w:spacing w:after="0"/>
              <w:jc w:val="center"/>
              <w:rPr>
                <w:lang w:val="en-GB" w:eastAsia="ko-KR"/>
              </w:rPr>
            </w:pPr>
            <w:r w:rsidRPr="00C271EB">
              <w:rPr>
                <w:rFonts w:hint="eastAsia"/>
                <w:lang w:val="en-GB" w:eastAsia="ko-KR"/>
              </w:rPr>
              <w:t>2</w:t>
            </w:r>
          </w:p>
        </w:tc>
        <w:tc>
          <w:tcPr>
            <w:tcW w:w="1044" w:type="dxa"/>
            <w:tcBorders>
              <w:top w:val="nil"/>
              <w:left w:val="nil"/>
              <w:bottom w:val="single" w:sz="4" w:space="0" w:color="auto"/>
              <w:right w:val="single" w:sz="4" w:space="0" w:color="auto"/>
            </w:tcBorders>
            <w:shd w:val="clear" w:color="auto" w:fill="auto"/>
            <w:noWrap/>
            <w:vAlign w:val="center"/>
            <w:hideMark/>
          </w:tcPr>
          <w:p w14:paraId="0EE627EC" w14:textId="77777777" w:rsidR="00C271EB" w:rsidRPr="00C271EB" w:rsidRDefault="00C271EB" w:rsidP="00C271EB">
            <w:pPr>
              <w:spacing w:after="0"/>
              <w:jc w:val="center"/>
              <w:rPr>
                <w:lang w:val="en-GB" w:eastAsia="ko-KR"/>
              </w:rPr>
            </w:pPr>
            <w:r w:rsidRPr="00C271EB">
              <w:rPr>
                <w:rFonts w:hint="eastAsia"/>
                <w:lang w:val="en-GB" w:eastAsia="ko-KR"/>
              </w:rPr>
              <w:t>2</w:t>
            </w:r>
          </w:p>
        </w:tc>
        <w:tc>
          <w:tcPr>
            <w:tcW w:w="1045" w:type="dxa"/>
            <w:tcBorders>
              <w:top w:val="nil"/>
              <w:left w:val="nil"/>
              <w:bottom w:val="single" w:sz="4" w:space="0" w:color="auto"/>
              <w:right w:val="single" w:sz="8" w:space="0" w:color="auto"/>
            </w:tcBorders>
            <w:shd w:val="clear" w:color="auto" w:fill="auto"/>
            <w:noWrap/>
            <w:vAlign w:val="center"/>
            <w:hideMark/>
          </w:tcPr>
          <w:p w14:paraId="2E9643B4" w14:textId="77777777" w:rsidR="00C271EB" w:rsidRPr="00C271EB" w:rsidRDefault="00C271EB" w:rsidP="00C271EB">
            <w:pPr>
              <w:spacing w:after="0"/>
              <w:jc w:val="center"/>
              <w:rPr>
                <w:lang w:val="en-GB" w:eastAsia="ko-KR"/>
              </w:rPr>
            </w:pPr>
            <w:r w:rsidRPr="00C271EB">
              <w:rPr>
                <w:rFonts w:hint="eastAsia"/>
                <w:lang w:val="en-GB" w:eastAsia="ko-KR"/>
              </w:rPr>
              <w:t>2</w:t>
            </w:r>
          </w:p>
        </w:tc>
      </w:tr>
      <w:tr w:rsidR="00C271EB" w:rsidRPr="00C271EB" w14:paraId="2604ACA0" w14:textId="77777777" w:rsidTr="00C271EB">
        <w:trPr>
          <w:trHeight w:val="322"/>
        </w:trPr>
        <w:tc>
          <w:tcPr>
            <w:tcW w:w="1386" w:type="dxa"/>
            <w:tcBorders>
              <w:top w:val="nil"/>
              <w:left w:val="single" w:sz="8" w:space="0" w:color="auto"/>
              <w:bottom w:val="single" w:sz="4" w:space="0" w:color="auto"/>
              <w:right w:val="single" w:sz="8" w:space="0" w:color="auto"/>
            </w:tcBorders>
            <w:shd w:val="clear" w:color="000000" w:fill="D0CECE"/>
            <w:noWrap/>
            <w:vAlign w:val="center"/>
            <w:hideMark/>
          </w:tcPr>
          <w:p w14:paraId="62090E56" w14:textId="77777777" w:rsidR="00C271EB" w:rsidRPr="00C271EB" w:rsidRDefault="00C271EB" w:rsidP="00C271EB">
            <w:pPr>
              <w:spacing w:after="0"/>
              <w:jc w:val="center"/>
              <w:rPr>
                <w:lang w:val="en-GB" w:eastAsia="ko-KR"/>
              </w:rPr>
            </w:pPr>
            <w:r w:rsidRPr="00C271EB">
              <w:rPr>
                <w:rFonts w:hint="eastAsia"/>
                <w:lang w:val="en-GB" w:eastAsia="ko-KR"/>
              </w:rPr>
              <w:t>Bandwidth (MHz)</w:t>
            </w:r>
          </w:p>
        </w:tc>
        <w:tc>
          <w:tcPr>
            <w:tcW w:w="1044" w:type="dxa"/>
            <w:tcBorders>
              <w:top w:val="nil"/>
              <w:left w:val="nil"/>
              <w:bottom w:val="single" w:sz="4" w:space="0" w:color="auto"/>
              <w:right w:val="single" w:sz="4" w:space="0" w:color="auto"/>
            </w:tcBorders>
            <w:shd w:val="clear" w:color="auto" w:fill="auto"/>
            <w:noWrap/>
            <w:vAlign w:val="center"/>
            <w:hideMark/>
          </w:tcPr>
          <w:p w14:paraId="1077ECEF" w14:textId="77777777" w:rsidR="00C271EB" w:rsidRPr="00C271EB" w:rsidRDefault="00C271EB" w:rsidP="00C271EB">
            <w:pPr>
              <w:spacing w:after="0"/>
              <w:jc w:val="center"/>
              <w:rPr>
                <w:lang w:val="en-GB" w:eastAsia="ko-KR"/>
              </w:rPr>
            </w:pPr>
            <w:r w:rsidRPr="00C271EB">
              <w:rPr>
                <w:rFonts w:hint="eastAsia"/>
                <w:lang w:val="en-GB" w:eastAsia="ko-KR"/>
              </w:rPr>
              <w:t>0.18</w:t>
            </w:r>
          </w:p>
        </w:tc>
        <w:tc>
          <w:tcPr>
            <w:tcW w:w="1045" w:type="dxa"/>
            <w:tcBorders>
              <w:top w:val="nil"/>
              <w:left w:val="nil"/>
              <w:bottom w:val="single" w:sz="4" w:space="0" w:color="auto"/>
              <w:right w:val="single" w:sz="4" w:space="0" w:color="auto"/>
            </w:tcBorders>
            <w:shd w:val="clear" w:color="auto" w:fill="auto"/>
            <w:noWrap/>
            <w:vAlign w:val="center"/>
            <w:hideMark/>
          </w:tcPr>
          <w:p w14:paraId="63C951AE" w14:textId="77777777" w:rsidR="00C271EB" w:rsidRPr="00C271EB" w:rsidRDefault="00C271EB" w:rsidP="00C271EB">
            <w:pPr>
              <w:spacing w:after="0"/>
              <w:jc w:val="center"/>
              <w:rPr>
                <w:lang w:val="en-GB" w:eastAsia="ko-KR"/>
              </w:rPr>
            </w:pPr>
            <w:r w:rsidRPr="00C271EB">
              <w:rPr>
                <w:rFonts w:hint="eastAsia"/>
                <w:lang w:val="en-GB" w:eastAsia="ko-KR"/>
              </w:rPr>
              <w:t>0.18</w:t>
            </w:r>
          </w:p>
        </w:tc>
        <w:tc>
          <w:tcPr>
            <w:tcW w:w="1044" w:type="dxa"/>
            <w:tcBorders>
              <w:top w:val="nil"/>
              <w:left w:val="nil"/>
              <w:bottom w:val="single" w:sz="4" w:space="0" w:color="auto"/>
              <w:right w:val="single" w:sz="4" w:space="0" w:color="auto"/>
            </w:tcBorders>
            <w:shd w:val="clear" w:color="auto" w:fill="auto"/>
            <w:noWrap/>
            <w:vAlign w:val="center"/>
            <w:hideMark/>
          </w:tcPr>
          <w:p w14:paraId="3D4F7DA4" w14:textId="77777777" w:rsidR="00C271EB" w:rsidRPr="00C271EB" w:rsidRDefault="00C271EB" w:rsidP="00C271EB">
            <w:pPr>
              <w:spacing w:after="0"/>
              <w:jc w:val="center"/>
              <w:rPr>
                <w:lang w:val="en-GB" w:eastAsia="ko-KR"/>
              </w:rPr>
            </w:pPr>
            <w:r w:rsidRPr="00C271EB">
              <w:rPr>
                <w:rFonts w:hint="eastAsia"/>
                <w:lang w:val="en-GB" w:eastAsia="ko-KR"/>
              </w:rPr>
              <w:t>0.18</w:t>
            </w:r>
          </w:p>
        </w:tc>
        <w:tc>
          <w:tcPr>
            <w:tcW w:w="1045" w:type="dxa"/>
            <w:tcBorders>
              <w:top w:val="nil"/>
              <w:left w:val="nil"/>
              <w:bottom w:val="single" w:sz="4" w:space="0" w:color="auto"/>
              <w:right w:val="single" w:sz="4" w:space="0" w:color="auto"/>
            </w:tcBorders>
            <w:shd w:val="clear" w:color="auto" w:fill="auto"/>
            <w:noWrap/>
            <w:vAlign w:val="center"/>
            <w:hideMark/>
          </w:tcPr>
          <w:p w14:paraId="2D93D8F7" w14:textId="77777777" w:rsidR="00C271EB" w:rsidRPr="00C271EB" w:rsidRDefault="00C271EB" w:rsidP="00C271EB">
            <w:pPr>
              <w:spacing w:after="0"/>
              <w:jc w:val="center"/>
              <w:rPr>
                <w:lang w:val="en-GB" w:eastAsia="ko-KR"/>
              </w:rPr>
            </w:pPr>
            <w:r w:rsidRPr="00C271EB">
              <w:rPr>
                <w:rFonts w:hint="eastAsia"/>
                <w:lang w:val="en-GB" w:eastAsia="ko-KR"/>
              </w:rPr>
              <w:t>0.18</w:t>
            </w:r>
          </w:p>
        </w:tc>
        <w:tc>
          <w:tcPr>
            <w:tcW w:w="1044" w:type="dxa"/>
            <w:tcBorders>
              <w:top w:val="nil"/>
              <w:left w:val="nil"/>
              <w:bottom w:val="single" w:sz="4" w:space="0" w:color="auto"/>
              <w:right w:val="single" w:sz="4" w:space="0" w:color="auto"/>
            </w:tcBorders>
            <w:shd w:val="clear" w:color="auto" w:fill="auto"/>
            <w:noWrap/>
            <w:vAlign w:val="center"/>
            <w:hideMark/>
          </w:tcPr>
          <w:p w14:paraId="1BF75426" w14:textId="77777777" w:rsidR="00C271EB" w:rsidRPr="00C271EB" w:rsidRDefault="00C271EB" w:rsidP="00C271EB">
            <w:pPr>
              <w:spacing w:after="0"/>
              <w:jc w:val="center"/>
              <w:rPr>
                <w:lang w:val="en-GB" w:eastAsia="ko-KR"/>
              </w:rPr>
            </w:pPr>
            <w:r w:rsidRPr="00C271EB">
              <w:rPr>
                <w:rFonts w:hint="eastAsia"/>
                <w:lang w:val="en-GB" w:eastAsia="ko-KR"/>
              </w:rPr>
              <w:t>0.18</w:t>
            </w:r>
          </w:p>
        </w:tc>
        <w:tc>
          <w:tcPr>
            <w:tcW w:w="1045" w:type="dxa"/>
            <w:tcBorders>
              <w:top w:val="nil"/>
              <w:left w:val="nil"/>
              <w:bottom w:val="single" w:sz="4" w:space="0" w:color="auto"/>
              <w:right w:val="single" w:sz="4" w:space="0" w:color="auto"/>
            </w:tcBorders>
            <w:shd w:val="clear" w:color="auto" w:fill="auto"/>
            <w:noWrap/>
            <w:vAlign w:val="center"/>
            <w:hideMark/>
          </w:tcPr>
          <w:p w14:paraId="7A63F62A" w14:textId="77777777" w:rsidR="00C271EB" w:rsidRPr="00C271EB" w:rsidRDefault="00C271EB" w:rsidP="00C271EB">
            <w:pPr>
              <w:spacing w:after="0"/>
              <w:jc w:val="center"/>
              <w:rPr>
                <w:lang w:val="en-GB" w:eastAsia="ko-KR"/>
              </w:rPr>
            </w:pPr>
            <w:r w:rsidRPr="00C271EB">
              <w:rPr>
                <w:rFonts w:hint="eastAsia"/>
                <w:lang w:val="en-GB" w:eastAsia="ko-KR"/>
              </w:rPr>
              <w:t>0.18</w:t>
            </w:r>
          </w:p>
        </w:tc>
        <w:tc>
          <w:tcPr>
            <w:tcW w:w="1044" w:type="dxa"/>
            <w:tcBorders>
              <w:top w:val="nil"/>
              <w:left w:val="nil"/>
              <w:bottom w:val="single" w:sz="4" w:space="0" w:color="auto"/>
              <w:right w:val="single" w:sz="4" w:space="0" w:color="auto"/>
            </w:tcBorders>
            <w:shd w:val="clear" w:color="auto" w:fill="auto"/>
            <w:noWrap/>
            <w:vAlign w:val="center"/>
            <w:hideMark/>
          </w:tcPr>
          <w:p w14:paraId="67E7AA95" w14:textId="77777777" w:rsidR="00C271EB" w:rsidRPr="00C271EB" w:rsidRDefault="00C271EB" w:rsidP="00C271EB">
            <w:pPr>
              <w:spacing w:after="0"/>
              <w:jc w:val="center"/>
              <w:rPr>
                <w:lang w:val="en-GB" w:eastAsia="ko-KR"/>
              </w:rPr>
            </w:pPr>
            <w:r w:rsidRPr="00C271EB">
              <w:rPr>
                <w:rFonts w:hint="eastAsia"/>
                <w:lang w:val="en-GB" w:eastAsia="ko-KR"/>
              </w:rPr>
              <w:t>0.18</w:t>
            </w:r>
          </w:p>
        </w:tc>
        <w:tc>
          <w:tcPr>
            <w:tcW w:w="1045" w:type="dxa"/>
            <w:tcBorders>
              <w:top w:val="nil"/>
              <w:left w:val="nil"/>
              <w:bottom w:val="single" w:sz="4" w:space="0" w:color="auto"/>
              <w:right w:val="single" w:sz="8" w:space="0" w:color="auto"/>
            </w:tcBorders>
            <w:shd w:val="clear" w:color="auto" w:fill="auto"/>
            <w:noWrap/>
            <w:vAlign w:val="center"/>
            <w:hideMark/>
          </w:tcPr>
          <w:p w14:paraId="3D8803C0" w14:textId="77777777" w:rsidR="00C271EB" w:rsidRPr="00C271EB" w:rsidRDefault="00C271EB" w:rsidP="00C271EB">
            <w:pPr>
              <w:spacing w:after="0"/>
              <w:jc w:val="center"/>
              <w:rPr>
                <w:lang w:val="en-GB" w:eastAsia="ko-KR"/>
              </w:rPr>
            </w:pPr>
            <w:r w:rsidRPr="00C271EB">
              <w:rPr>
                <w:rFonts w:hint="eastAsia"/>
                <w:lang w:val="en-GB" w:eastAsia="ko-KR"/>
              </w:rPr>
              <w:t>0.18</w:t>
            </w:r>
          </w:p>
        </w:tc>
      </w:tr>
      <w:tr w:rsidR="00C271EB" w:rsidRPr="00C271EB" w14:paraId="5924AFFE" w14:textId="77777777" w:rsidTr="00C271EB">
        <w:trPr>
          <w:trHeight w:val="322"/>
        </w:trPr>
        <w:tc>
          <w:tcPr>
            <w:tcW w:w="1386" w:type="dxa"/>
            <w:tcBorders>
              <w:top w:val="nil"/>
              <w:left w:val="single" w:sz="8" w:space="0" w:color="auto"/>
              <w:bottom w:val="single" w:sz="4" w:space="0" w:color="auto"/>
              <w:right w:val="single" w:sz="8" w:space="0" w:color="auto"/>
            </w:tcBorders>
            <w:shd w:val="clear" w:color="000000" w:fill="D0CECE"/>
            <w:noWrap/>
            <w:vAlign w:val="center"/>
            <w:hideMark/>
          </w:tcPr>
          <w:p w14:paraId="1C5F41BB" w14:textId="77777777" w:rsidR="00C271EB" w:rsidRPr="00C271EB" w:rsidRDefault="00C271EB" w:rsidP="00C271EB">
            <w:pPr>
              <w:spacing w:after="0"/>
              <w:jc w:val="center"/>
              <w:rPr>
                <w:lang w:val="en-GB" w:eastAsia="ko-KR"/>
              </w:rPr>
            </w:pPr>
            <w:r w:rsidRPr="00C271EB">
              <w:rPr>
                <w:rFonts w:hint="eastAsia"/>
                <w:lang w:val="en-GB" w:eastAsia="ko-KR"/>
              </w:rPr>
              <w:t>Transmission power (dBm)</w:t>
            </w:r>
          </w:p>
        </w:tc>
        <w:tc>
          <w:tcPr>
            <w:tcW w:w="1044" w:type="dxa"/>
            <w:tcBorders>
              <w:top w:val="nil"/>
              <w:left w:val="nil"/>
              <w:bottom w:val="single" w:sz="4" w:space="0" w:color="auto"/>
              <w:right w:val="single" w:sz="4" w:space="0" w:color="auto"/>
            </w:tcBorders>
            <w:shd w:val="clear" w:color="auto" w:fill="auto"/>
            <w:noWrap/>
            <w:vAlign w:val="center"/>
            <w:hideMark/>
          </w:tcPr>
          <w:p w14:paraId="0D6960FA" w14:textId="77777777" w:rsidR="00C271EB" w:rsidRPr="00C271EB" w:rsidRDefault="00C271EB" w:rsidP="00C271EB">
            <w:pPr>
              <w:spacing w:after="0"/>
              <w:jc w:val="center"/>
              <w:rPr>
                <w:lang w:val="en-GB" w:eastAsia="ko-KR"/>
              </w:rPr>
            </w:pPr>
            <w:r w:rsidRPr="00C271EB">
              <w:rPr>
                <w:rFonts w:hint="eastAsia"/>
                <w:lang w:val="en-GB" w:eastAsia="ko-KR"/>
              </w:rPr>
              <w:t>23</w:t>
            </w:r>
          </w:p>
        </w:tc>
        <w:tc>
          <w:tcPr>
            <w:tcW w:w="1045" w:type="dxa"/>
            <w:tcBorders>
              <w:top w:val="nil"/>
              <w:left w:val="nil"/>
              <w:bottom w:val="single" w:sz="4" w:space="0" w:color="auto"/>
              <w:right w:val="single" w:sz="4" w:space="0" w:color="auto"/>
            </w:tcBorders>
            <w:shd w:val="clear" w:color="auto" w:fill="auto"/>
            <w:noWrap/>
            <w:vAlign w:val="center"/>
            <w:hideMark/>
          </w:tcPr>
          <w:p w14:paraId="1EBA1995" w14:textId="77777777" w:rsidR="00C271EB" w:rsidRPr="00C271EB" w:rsidRDefault="00C271EB" w:rsidP="00C271EB">
            <w:pPr>
              <w:spacing w:after="0"/>
              <w:jc w:val="center"/>
              <w:rPr>
                <w:lang w:val="en-GB" w:eastAsia="ko-KR"/>
              </w:rPr>
            </w:pPr>
            <w:r w:rsidRPr="00C271EB">
              <w:rPr>
                <w:rFonts w:hint="eastAsia"/>
                <w:lang w:val="en-GB" w:eastAsia="ko-KR"/>
              </w:rPr>
              <w:t>23</w:t>
            </w:r>
          </w:p>
        </w:tc>
        <w:tc>
          <w:tcPr>
            <w:tcW w:w="1044" w:type="dxa"/>
            <w:tcBorders>
              <w:top w:val="nil"/>
              <w:left w:val="nil"/>
              <w:bottom w:val="single" w:sz="4" w:space="0" w:color="auto"/>
              <w:right w:val="single" w:sz="4" w:space="0" w:color="auto"/>
            </w:tcBorders>
            <w:shd w:val="clear" w:color="auto" w:fill="auto"/>
            <w:noWrap/>
            <w:vAlign w:val="center"/>
            <w:hideMark/>
          </w:tcPr>
          <w:p w14:paraId="64743CE6" w14:textId="77777777" w:rsidR="00C271EB" w:rsidRPr="00C271EB" w:rsidRDefault="00C271EB" w:rsidP="00C271EB">
            <w:pPr>
              <w:spacing w:after="0"/>
              <w:jc w:val="center"/>
              <w:rPr>
                <w:lang w:val="en-GB" w:eastAsia="ko-KR"/>
              </w:rPr>
            </w:pPr>
            <w:r w:rsidRPr="00C271EB">
              <w:rPr>
                <w:rFonts w:hint="eastAsia"/>
                <w:lang w:val="en-GB" w:eastAsia="ko-KR"/>
              </w:rPr>
              <w:t>23</w:t>
            </w:r>
          </w:p>
        </w:tc>
        <w:tc>
          <w:tcPr>
            <w:tcW w:w="1045" w:type="dxa"/>
            <w:tcBorders>
              <w:top w:val="nil"/>
              <w:left w:val="nil"/>
              <w:bottom w:val="single" w:sz="4" w:space="0" w:color="auto"/>
              <w:right w:val="single" w:sz="4" w:space="0" w:color="auto"/>
            </w:tcBorders>
            <w:shd w:val="clear" w:color="auto" w:fill="auto"/>
            <w:noWrap/>
            <w:vAlign w:val="center"/>
            <w:hideMark/>
          </w:tcPr>
          <w:p w14:paraId="5A51203D" w14:textId="77777777" w:rsidR="00C271EB" w:rsidRPr="00C271EB" w:rsidRDefault="00C271EB" w:rsidP="00C271EB">
            <w:pPr>
              <w:spacing w:after="0"/>
              <w:jc w:val="center"/>
              <w:rPr>
                <w:lang w:val="en-GB" w:eastAsia="ko-KR"/>
              </w:rPr>
            </w:pPr>
            <w:r w:rsidRPr="00C271EB">
              <w:rPr>
                <w:rFonts w:hint="eastAsia"/>
                <w:lang w:val="en-GB" w:eastAsia="ko-KR"/>
              </w:rPr>
              <w:t>23</w:t>
            </w:r>
          </w:p>
        </w:tc>
        <w:tc>
          <w:tcPr>
            <w:tcW w:w="1044" w:type="dxa"/>
            <w:tcBorders>
              <w:top w:val="nil"/>
              <w:left w:val="nil"/>
              <w:bottom w:val="single" w:sz="4" w:space="0" w:color="auto"/>
              <w:right w:val="single" w:sz="4" w:space="0" w:color="auto"/>
            </w:tcBorders>
            <w:shd w:val="clear" w:color="auto" w:fill="auto"/>
            <w:noWrap/>
            <w:vAlign w:val="center"/>
            <w:hideMark/>
          </w:tcPr>
          <w:p w14:paraId="754EB872" w14:textId="77777777" w:rsidR="00C271EB" w:rsidRPr="00C271EB" w:rsidRDefault="00C271EB" w:rsidP="00C271EB">
            <w:pPr>
              <w:spacing w:after="0"/>
              <w:jc w:val="center"/>
              <w:rPr>
                <w:lang w:val="en-GB" w:eastAsia="ko-KR"/>
              </w:rPr>
            </w:pPr>
            <w:r w:rsidRPr="00C271EB">
              <w:rPr>
                <w:rFonts w:hint="eastAsia"/>
                <w:lang w:val="en-GB" w:eastAsia="ko-KR"/>
              </w:rPr>
              <w:t>23</w:t>
            </w:r>
          </w:p>
        </w:tc>
        <w:tc>
          <w:tcPr>
            <w:tcW w:w="1045" w:type="dxa"/>
            <w:tcBorders>
              <w:top w:val="nil"/>
              <w:left w:val="nil"/>
              <w:bottom w:val="single" w:sz="4" w:space="0" w:color="auto"/>
              <w:right w:val="single" w:sz="4" w:space="0" w:color="auto"/>
            </w:tcBorders>
            <w:shd w:val="clear" w:color="auto" w:fill="auto"/>
            <w:noWrap/>
            <w:vAlign w:val="center"/>
            <w:hideMark/>
          </w:tcPr>
          <w:p w14:paraId="6806EA05" w14:textId="77777777" w:rsidR="00C271EB" w:rsidRPr="00C271EB" w:rsidRDefault="00C271EB" w:rsidP="00C271EB">
            <w:pPr>
              <w:spacing w:after="0"/>
              <w:jc w:val="center"/>
              <w:rPr>
                <w:lang w:val="en-GB" w:eastAsia="ko-KR"/>
              </w:rPr>
            </w:pPr>
            <w:r w:rsidRPr="00C271EB">
              <w:rPr>
                <w:rFonts w:hint="eastAsia"/>
                <w:lang w:val="en-GB" w:eastAsia="ko-KR"/>
              </w:rPr>
              <w:t>23</w:t>
            </w:r>
          </w:p>
        </w:tc>
        <w:tc>
          <w:tcPr>
            <w:tcW w:w="1044" w:type="dxa"/>
            <w:tcBorders>
              <w:top w:val="nil"/>
              <w:left w:val="nil"/>
              <w:bottom w:val="single" w:sz="4" w:space="0" w:color="auto"/>
              <w:right w:val="single" w:sz="4" w:space="0" w:color="auto"/>
            </w:tcBorders>
            <w:shd w:val="clear" w:color="auto" w:fill="auto"/>
            <w:noWrap/>
            <w:vAlign w:val="center"/>
            <w:hideMark/>
          </w:tcPr>
          <w:p w14:paraId="6C4C9E5A" w14:textId="77777777" w:rsidR="00C271EB" w:rsidRPr="00C271EB" w:rsidRDefault="00C271EB" w:rsidP="00C271EB">
            <w:pPr>
              <w:spacing w:after="0"/>
              <w:jc w:val="center"/>
              <w:rPr>
                <w:lang w:val="en-GB" w:eastAsia="ko-KR"/>
              </w:rPr>
            </w:pPr>
            <w:r w:rsidRPr="00C271EB">
              <w:rPr>
                <w:rFonts w:hint="eastAsia"/>
                <w:lang w:val="en-GB" w:eastAsia="ko-KR"/>
              </w:rPr>
              <w:t>23</w:t>
            </w:r>
          </w:p>
        </w:tc>
        <w:tc>
          <w:tcPr>
            <w:tcW w:w="1045" w:type="dxa"/>
            <w:tcBorders>
              <w:top w:val="nil"/>
              <w:left w:val="nil"/>
              <w:bottom w:val="single" w:sz="4" w:space="0" w:color="auto"/>
              <w:right w:val="single" w:sz="8" w:space="0" w:color="auto"/>
            </w:tcBorders>
            <w:shd w:val="clear" w:color="auto" w:fill="auto"/>
            <w:noWrap/>
            <w:vAlign w:val="center"/>
            <w:hideMark/>
          </w:tcPr>
          <w:p w14:paraId="5263C90C" w14:textId="77777777" w:rsidR="00C271EB" w:rsidRPr="00C271EB" w:rsidRDefault="00C271EB" w:rsidP="00C271EB">
            <w:pPr>
              <w:spacing w:after="0"/>
              <w:jc w:val="center"/>
              <w:rPr>
                <w:lang w:val="en-GB" w:eastAsia="ko-KR"/>
              </w:rPr>
            </w:pPr>
            <w:r w:rsidRPr="00C271EB">
              <w:rPr>
                <w:rFonts w:hint="eastAsia"/>
                <w:lang w:val="en-GB" w:eastAsia="ko-KR"/>
              </w:rPr>
              <w:t>23</w:t>
            </w:r>
          </w:p>
        </w:tc>
      </w:tr>
      <w:tr w:rsidR="00C271EB" w:rsidRPr="00C271EB" w14:paraId="6E5CD925" w14:textId="77777777" w:rsidTr="00C271EB">
        <w:trPr>
          <w:trHeight w:val="322"/>
        </w:trPr>
        <w:tc>
          <w:tcPr>
            <w:tcW w:w="1386" w:type="dxa"/>
            <w:tcBorders>
              <w:top w:val="nil"/>
              <w:left w:val="single" w:sz="8" w:space="0" w:color="auto"/>
              <w:bottom w:val="single" w:sz="4" w:space="0" w:color="auto"/>
              <w:right w:val="single" w:sz="8" w:space="0" w:color="auto"/>
            </w:tcBorders>
            <w:shd w:val="clear" w:color="000000" w:fill="D0CECE"/>
            <w:noWrap/>
            <w:vAlign w:val="center"/>
            <w:hideMark/>
          </w:tcPr>
          <w:p w14:paraId="6F808CEB" w14:textId="77777777" w:rsidR="00C271EB" w:rsidRPr="00C271EB" w:rsidRDefault="00C271EB" w:rsidP="00C271EB">
            <w:pPr>
              <w:spacing w:after="0"/>
              <w:jc w:val="center"/>
              <w:rPr>
                <w:lang w:val="en-GB" w:eastAsia="ko-KR"/>
              </w:rPr>
            </w:pPr>
            <w:r w:rsidRPr="00C271EB">
              <w:rPr>
                <w:rFonts w:hint="eastAsia"/>
                <w:lang w:val="en-GB" w:eastAsia="ko-KR"/>
              </w:rPr>
              <w:t>Tx antennga gain (dBi)</w:t>
            </w:r>
          </w:p>
        </w:tc>
        <w:tc>
          <w:tcPr>
            <w:tcW w:w="1044" w:type="dxa"/>
            <w:tcBorders>
              <w:top w:val="nil"/>
              <w:left w:val="nil"/>
              <w:bottom w:val="single" w:sz="4" w:space="0" w:color="auto"/>
              <w:right w:val="single" w:sz="4" w:space="0" w:color="auto"/>
            </w:tcBorders>
            <w:shd w:val="clear" w:color="auto" w:fill="auto"/>
            <w:noWrap/>
            <w:vAlign w:val="center"/>
            <w:hideMark/>
          </w:tcPr>
          <w:p w14:paraId="31AB17EC" w14:textId="77777777" w:rsidR="00C271EB" w:rsidRPr="00C271EB" w:rsidRDefault="00C271EB" w:rsidP="00C271EB">
            <w:pPr>
              <w:spacing w:after="0"/>
              <w:jc w:val="center"/>
              <w:rPr>
                <w:lang w:val="en-GB" w:eastAsia="ko-KR"/>
              </w:rPr>
            </w:pPr>
            <w:r w:rsidRPr="00C271EB">
              <w:rPr>
                <w:rFonts w:hint="eastAsia"/>
                <w:lang w:val="en-GB" w:eastAsia="ko-KR"/>
              </w:rPr>
              <w:t>-5</w:t>
            </w:r>
          </w:p>
        </w:tc>
        <w:tc>
          <w:tcPr>
            <w:tcW w:w="1045" w:type="dxa"/>
            <w:tcBorders>
              <w:top w:val="nil"/>
              <w:left w:val="nil"/>
              <w:bottom w:val="single" w:sz="4" w:space="0" w:color="auto"/>
              <w:right w:val="single" w:sz="4" w:space="0" w:color="auto"/>
            </w:tcBorders>
            <w:shd w:val="clear" w:color="auto" w:fill="auto"/>
            <w:noWrap/>
            <w:vAlign w:val="center"/>
            <w:hideMark/>
          </w:tcPr>
          <w:p w14:paraId="0BC178A7" w14:textId="77777777" w:rsidR="00C271EB" w:rsidRPr="00C271EB" w:rsidRDefault="00C271EB" w:rsidP="00C271EB">
            <w:pPr>
              <w:spacing w:after="0"/>
              <w:jc w:val="center"/>
              <w:rPr>
                <w:lang w:val="en-GB" w:eastAsia="ko-KR"/>
              </w:rPr>
            </w:pPr>
            <w:r w:rsidRPr="00C271EB">
              <w:rPr>
                <w:rFonts w:hint="eastAsia"/>
                <w:lang w:val="en-GB" w:eastAsia="ko-KR"/>
              </w:rPr>
              <w:t>-5</w:t>
            </w:r>
          </w:p>
        </w:tc>
        <w:tc>
          <w:tcPr>
            <w:tcW w:w="1044" w:type="dxa"/>
            <w:tcBorders>
              <w:top w:val="nil"/>
              <w:left w:val="nil"/>
              <w:bottom w:val="single" w:sz="4" w:space="0" w:color="auto"/>
              <w:right w:val="single" w:sz="4" w:space="0" w:color="auto"/>
            </w:tcBorders>
            <w:shd w:val="clear" w:color="auto" w:fill="auto"/>
            <w:noWrap/>
            <w:vAlign w:val="center"/>
            <w:hideMark/>
          </w:tcPr>
          <w:p w14:paraId="183E4FD3" w14:textId="77777777" w:rsidR="00C271EB" w:rsidRPr="00C271EB" w:rsidRDefault="00C271EB" w:rsidP="00C271EB">
            <w:pPr>
              <w:spacing w:after="0"/>
              <w:jc w:val="center"/>
              <w:rPr>
                <w:lang w:val="en-GB" w:eastAsia="ko-KR"/>
              </w:rPr>
            </w:pPr>
            <w:r w:rsidRPr="00C271EB">
              <w:rPr>
                <w:rFonts w:hint="eastAsia"/>
                <w:lang w:val="en-GB" w:eastAsia="ko-KR"/>
              </w:rPr>
              <w:t>-5</w:t>
            </w:r>
          </w:p>
        </w:tc>
        <w:tc>
          <w:tcPr>
            <w:tcW w:w="1045" w:type="dxa"/>
            <w:tcBorders>
              <w:top w:val="nil"/>
              <w:left w:val="nil"/>
              <w:bottom w:val="single" w:sz="4" w:space="0" w:color="auto"/>
              <w:right w:val="single" w:sz="4" w:space="0" w:color="auto"/>
            </w:tcBorders>
            <w:shd w:val="clear" w:color="auto" w:fill="auto"/>
            <w:noWrap/>
            <w:vAlign w:val="center"/>
            <w:hideMark/>
          </w:tcPr>
          <w:p w14:paraId="29890B20" w14:textId="77777777" w:rsidR="00C271EB" w:rsidRPr="00C271EB" w:rsidRDefault="00C271EB" w:rsidP="00C271EB">
            <w:pPr>
              <w:spacing w:after="0"/>
              <w:jc w:val="center"/>
              <w:rPr>
                <w:lang w:val="en-GB" w:eastAsia="ko-KR"/>
              </w:rPr>
            </w:pPr>
            <w:r w:rsidRPr="00C271EB">
              <w:rPr>
                <w:rFonts w:hint="eastAsia"/>
                <w:lang w:val="en-GB" w:eastAsia="ko-KR"/>
              </w:rPr>
              <w:t>-5</w:t>
            </w:r>
          </w:p>
        </w:tc>
        <w:tc>
          <w:tcPr>
            <w:tcW w:w="1044" w:type="dxa"/>
            <w:tcBorders>
              <w:top w:val="nil"/>
              <w:left w:val="nil"/>
              <w:bottom w:val="single" w:sz="4" w:space="0" w:color="auto"/>
              <w:right w:val="single" w:sz="4" w:space="0" w:color="auto"/>
            </w:tcBorders>
            <w:shd w:val="clear" w:color="auto" w:fill="auto"/>
            <w:noWrap/>
            <w:vAlign w:val="center"/>
            <w:hideMark/>
          </w:tcPr>
          <w:p w14:paraId="097C8A51" w14:textId="77777777" w:rsidR="00C271EB" w:rsidRPr="00C271EB" w:rsidRDefault="00C271EB" w:rsidP="00C271EB">
            <w:pPr>
              <w:spacing w:after="0"/>
              <w:jc w:val="center"/>
              <w:rPr>
                <w:lang w:val="en-GB" w:eastAsia="ko-KR"/>
              </w:rPr>
            </w:pPr>
            <w:r w:rsidRPr="00C271EB">
              <w:rPr>
                <w:rFonts w:hint="eastAsia"/>
                <w:lang w:val="en-GB" w:eastAsia="ko-KR"/>
              </w:rPr>
              <w:t>-5</w:t>
            </w:r>
          </w:p>
        </w:tc>
        <w:tc>
          <w:tcPr>
            <w:tcW w:w="1045" w:type="dxa"/>
            <w:tcBorders>
              <w:top w:val="nil"/>
              <w:left w:val="nil"/>
              <w:bottom w:val="single" w:sz="4" w:space="0" w:color="auto"/>
              <w:right w:val="single" w:sz="4" w:space="0" w:color="auto"/>
            </w:tcBorders>
            <w:shd w:val="clear" w:color="auto" w:fill="auto"/>
            <w:noWrap/>
            <w:vAlign w:val="center"/>
            <w:hideMark/>
          </w:tcPr>
          <w:p w14:paraId="09D3080A" w14:textId="77777777" w:rsidR="00C271EB" w:rsidRPr="00C271EB" w:rsidRDefault="00C271EB" w:rsidP="00C271EB">
            <w:pPr>
              <w:spacing w:after="0"/>
              <w:jc w:val="center"/>
              <w:rPr>
                <w:lang w:val="en-GB" w:eastAsia="ko-KR"/>
              </w:rPr>
            </w:pPr>
            <w:r w:rsidRPr="00C271EB">
              <w:rPr>
                <w:rFonts w:hint="eastAsia"/>
                <w:lang w:val="en-GB" w:eastAsia="ko-KR"/>
              </w:rPr>
              <w:t>-5</w:t>
            </w:r>
          </w:p>
        </w:tc>
        <w:tc>
          <w:tcPr>
            <w:tcW w:w="1044" w:type="dxa"/>
            <w:tcBorders>
              <w:top w:val="nil"/>
              <w:left w:val="nil"/>
              <w:bottom w:val="single" w:sz="4" w:space="0" w:color="auto"/>
              <w:right w:val="single" w:sz="4" w:space="0" w:color="auto"/>
            </w:tcBorders>
            <w:shd w:val="clear" w:color="auto" w:fill="auto"/>
            <w:noWrap/>
            <w:vAlign w:val="center"/>
            <w:hideMark/>
          </w:tcPr>
          <w:p w14:paraId="7FE82D76" w14:textId="77777777" w:rsidR="00C271EB" w:rsidRPr="00C271EB" w:rsidRDefault="00C271EB" w:rsidP="00C271EB">
            <w:pPr>
              <w:spacing w:after="0"/>
              <w:jc w:val="center"/>
              <w:rPr>
                <w:lang w:val="en-GB" w:eastAsia="ko-KR"/>
              </w:rPr>
            </w:pPr>
            <w:r w:rsidRPr="00C271EB">
              <w:rPr>
                <w:rFonts w:hint="eastAsia"/>
                <w:lang w:val="en-GB" w:eastAsia="ko-KR"/>
              </w:rPr>
              <w:t>-5</w:t>
            </w:r>
          </w:p>
        </w:tc>
        <w:tc>
          <w:tcPr>
            <w:tcW w:w="1045" w:type="dxa"/>
            <w:tcBorders>
              <w:top w:val="nil"/>
              <w:left w:val="nil"/>
              <w:bottom w:val="single" w:sz="4" w:space="0" w:color="auto"/>
              <w:right w:val="single" w:sz="8" w:space="0" w:color="auto"/>
            </w:tcBorders>
            <w:shd w:val="clear" w:color="auto" w:fill="auto"/>
            <w:noWrap/>
            <w:vAlign w:val="center"/>
            <w:hideMark/>
          </w:tcPr>
          <w:p w14:paraId="0925132A" w14:textId="77777777" w:rsidR="00C271EB" w:rsidRPr="00C271EB" w:rsidRDefault="00C271EB" w:rsidP="00C271EB">
            <w:pPr>
              <w:spacing w:after="0"/>
              <w:jc w:val="center"/>
              <w:rPr>
                <w:lang w:val="en-GB" w:eastAsia="ko-KR"/>
              </w:rPr>
            </w:pPr>
            <w:r w:rsidRPr="00C271EB">
              <w:rPr>
                <w:rFonts w:hint="eastAsia"/>
                <w:lang w:val="en-GB" w:eastAsia="ko-KR"/>
              </w:rPr>
              <w:t>-5</w:t>
            </w:r>
          </w:p>
        </w:tc>
      </w:tr>
      <w:tr w:rsidR="00C271EB" w:rsidRPr="00C271EB" w14:paraId="5C86086E" w14:textId="77777777" w:rsidTr="00C271EB">
        <w:trPr>
          <w:trHeight w:val="322"/>
        </w:trPr>
        <w:tc>
          <w:tcPr>
            <w:tcW w:w="1386" w:type="dxa"/>
            <w:tcBorders>
              <w:top w:val="nil"/>
              <w:left w:val="single" w:sz="8" w:space="0" w:color="auto"/>
              <w:bottom w:val="single" w:sz="4" w:space="0" w:color="auto"/>
              <w:right w:val="single" w:sz="8" w:space="0" w:color="auto"/>
            </w:tcBorders>
            <w:shd w:val="clear" w:color="000000" w:fill="D0CECE"/>
            <w:noWrap/>
            <w:vAlign w:val="center"/>
            <w:hideMark/>
          </w:tcPr>
          <w:p w14:paraId="7B0344B1" w14:textId="77777777" w:rsidR="00C271EB" w:rsidRPr="00C271EB" w:rsidRDefault="00C271EB" w:rsidP="00C271EB">
            <w:pPr>
              <w:spacing w:after="0"/>
              <w:jc w:val="center"/>
              <w:rPr>
                <w:lang w:val="en-GB" w:eastAsia="ko-KR"/>
              </w:rPr>
            </w:pPr>
            <w:r w:rsidRPr="00C271EB">
              <w:rPr>
                <w:rFonts w:hint="eastAsia"/>
                <w:lang w:val="en-GB" w:eastAsia="ko-KR"/>
              </w:rPr>
              <w:t>TX EIRP (dBm)</w:t>
            </w:r>
          </w:p>
        </w:tc>
        <w:tc>
          <w:tcPr>
            <w:tcW w:w="1044" w:type="dxa"/>
            <w:tcBorders>
              <w:top w:val="nil"/>
              <w:left w:val="nil"/>
              <w:bottom w:val="single" w:sz="4" w:space="0" w:color="auto"/>
              <w:right w:val="single" w:sz="4" w:space="0" w:color="auto"/>
            </w:tcBorders>
            <w:shd w:val="clear" w:color="auto" w:fill="auto"/>
            <w:noWrap/>
            <w:vAlign w:val="center"/>
            <w:hideMark/>
          </w:tcPr>
          <w:p w14:paraId="476F3C00" w14:textId="77777777" w:rsidR="00C271EB" w:rsidRPr="00C271EB" w:rsidRDefault="00C271EB" w:rsidP="00C271EB">
            <w:pPr>
              <w:spacing w:after="0"/>
              <w:jc w:val="center"/>
              <w:rPr>
                <w:lang w:val="en-GB" w:eastAsia="ko-KR"/>
              </w:rPr>
            </w:pPr>
            <w:r w:rsidRPr="00C271EB">
              <w:rPr>
                <w:rFonts w:hint="eastAsia"/>
                <w:lang w:val="en-GB" w:eastAsia="ko-KR"/>
              </w:rPr>
              <w:t>18.00</w:t>
            </w:r>
          </w:p>
        </w:tc>
        <w:tc>
          <w:tcPr>
            <w:tcW w:w="1045" w:type="dxa"/>
            <w:tcBorders>
              <w:top w:val="nil"/>
              <w:left w:val="nil"/>
              <w:bottom w:val="single" w:sz="4" w:space="0" w:color="auto"/>
              <w:right w:val="single" w:sz="4" w:space="0" w:color="auto"/>
            </w:tcBorders>
            <w:shd w:val="clear" w:color="auto" w:fill="auto"/>
            <w:noWrap/>
            <w:vAlign w:val="center"/>
            <w:hideMark/>
          </w:tcPr>
          <w:p w14:paraId="115DB607" w14:textId="77777777" w:rsidR="00C271EB" w:rsidRPr="00C271EB" w:rsidRDefault="00C271EB" w:rsidP="00C271EB">
            <w:pPr>
              <w:spacing w:after="0"/>
              <w:jc w:val="center"/>
              <w:rPr>
                <w:lang w:val="en-GB" w:eastAsia="ko-KR"/>
              </w:rPr>
            </w:pPr>
            <w:r w:rsidRPr="00C271EB">
              <w:rPr>
                <w:rFonts w:hint="eastAsia"/>
                <w:lang w:val="en-GB" w:eastAsia="ko-KR"/>
              </w:rPr>
              <w:t>18.00</w:t>
            </w:r>
          </w:p>
        </w:tc>
        <w:tc>
          <w:tcPr>
            <w:tcW w:w="1044" w:type="dxa"/>
            <w:tcBorders>
              <w:top w:val="nil"/>
              <w:left w:val="nil"/>
              <w:bottom w:val="single" w:sz="4" w:space="0" w:color="auto"/>
              <w:right w:val="single" w:sz="4" w:space="0" w:color="auto"/>
            </w:tcBorders>
            <w:shd w:val="clear" w:color="auto" w:fill="auto"/>
            <w:noWrap/>
            <w:vAlign w:val="center"/>
            <w:hideMark/>
          </w:tcPr>
          <w:p w14:paraId="531CDED8" w14:textId="77777777" w:rsidR="00C271EB" w:rsidRPr="00C271EB" w:rsidRDefault="00C271EB" w:rsidP="00C271EB">
            <w:pPr>
              <w:spacing w:after="0"/>
              <w:jc w:val="center"/>
              <w:rPr>
                <w:lang w:val="en-GB" w:eastAsia="ko-KR"/>
              </w:rPr>
            </w:pPr>
            <w:r w:rsidRPr="00C271EB">
              <w:rPr>
                <w:rFonts w:hint="eastAsia"/>
                <w:lang w:val="en-GB" w:eastAsia="ko-KR"/>
              </w:rPr>
              <w:t>18.00</w:t>
            </w:r>
          </w:p>
        </w:tc>
        <w:tc>
          <w:tcPr>
            <w:tcW w:w="1045" w:type="dxa"/>
            <w:tcBorders>
              <w:top w:val="nil"/>
              <w:left w:val="nil"/>
              <w:bottom w:val="single" w:sz="4" w:space="0" w:color="auto"/>
              <w:right w:val="single" w:sz="4" w:space="0" w:color="auto"/>
            </w:tcBorders>
            <w:shd w:val="clear" w:color="auto" w:fill="auto"/>
            <w:noWrap/>
            <w:vAlign w:val="center"/>
            <w:hideMark/>
          </w:tcPr>
          <w:p w14:paraId="159DD612" w14:textId="77777777" w:rsidR="00C271EB" w:rsidRPr="00C271EB" w:rsidRDefault="00C271EB" w:rsidP="00C271EB">
            <w:pPr>
              <w:spacing w:after="0"/>
              <w:jc w:val="center"/>
              <w:rPr>
                <w:lang w:val="en-GB" w:eastAsia="ko-KR"/>
              </w:rPr>
            </w:pPr>
            <w:r w:rsidRPr="00C271EB">
              <w:rPr>
                <w:rFonts w:hint="eastAsia"/>
                <w:lang w:val="en-GB" w:eastAsia="ko-KR"/>
              </w:rPr>
              <w:t>18.00</w:t>
            </w:r>
          </w:p>
        </w:tc>
        <w:tc>
          <w:tcPr>
            <w:tcW w:w="1044" w:type="dxa"/>
            <w:tcBorders>
              <w:top w:val="nil"/>
              <w:left w:val="nil"/>
              <w:bottom w:val="single" w:sz="4" w:space="0" w:color="auto"/>
              <w:right w:val="single" w:sz="4" w:space="0" w:color="auto"/>
            </w:tcBorders>
            <w:shd w:val="clear" w:color="auto" w:fill="auto"/>
            <w:noWrap/>
            <w:vAlign w:val="center"/>
            <w:hideMark/>
          </w:tcPr>
          <w:p w14:paraId="632A1C98" w14:textId="77777777" w:rsidR="00C271EB" w:rsidRPr="00C271EB" w:rsidRDefault="00C271EB" w:rsidP="00C271EB">
            <w:pPr>
              <w:spacing w:after="0"/>
              <w:jc w:val="center"/>
              <w:rPr>
                <w:lang w:val="en-GB" w:eastAsia="ko-KR"/>
              </w:rPr>
            </w:pPr>
            <w:r w:rsidRPr="00C271EB">
              <w:rPr>
                <w:rFonts w:hint="eastAsia"/>
                <w:lang w:val="en-GB" w:eastAsia="ko-KR"/>
              </w:rPr>
              <w:t>18.00</w:t>
            </w:r>
          </w:p>
        </w:tc>
        <w:tc>
          <w:tcPr>
            <w:tcW w:w="1045" w:type="dxa"/>
            <w:tcBorders>
              <w:top w:val="nil"/>
              <w:left w:val="nil"/>
              <w:bottom w:val="single" w:sz="4" w:space="0" w:color="auto"/>
              <w:right w:val="single" w:sz="4" w:space="0" w:color="auto"/>
            </w:tcBorders>
            <w:shd w:val="clear" w:color="auto" w:fill="auto"/>
            <w:noWrap/>
            <w:vAlign w:val="center"/>
            <w:hideMark/>
          </w:tcPr>
          <w:p w14:paraId="6197EBED" w14:textId="77777777" w:rsidR="00C271EB" w:rsidRPr="00C271EB" w:rsidRDefault="00C271EB" w:rsidP="00C271EB">
            <w:pPr>
              <w:spacing w:after="0"/>
              <w:jc w:val="center"/>
              <w:rPr>
                <w:lang w:val="en-GB" w:eastAsia="ko-KR"/>
              </w:rPr>
            </w:pPr>
            <w:r w:rsidRPr="00C271EB">
              <w:rPr>
                <w:rFonts w:hint="eastAsia"/>
                <w:lang w:val="en-GB" w:eastAsia="ko-KR"/>
              </w:rPr>
              <w:t>18.00</w:t>
            </w:r>
          </w:p>
        </w:tc>
        <w:tc>
          <w:tcPr>
            <w:tcW w:w="1044" w:type="dxa"/>
            <w:tcBorders>
              <w:top w:val="nil"/>
              <w:left w:val="nil"/>
              <w:bottom w:val="single" w:sz="4" w:space="0" w:color="auto"/>
              <w:right w:val="single" w:sz="4" w:space="0" w:color="auto"/>
            </w:tcBorders>
            <w:shd w:val="clear" w:color="auto" w:fill="auto"/>
            <w:noWrap/>
            <w:vAlign w:val="center"/>
            <w:hideMark/>
          </w:tcPr>
          <w:p w14:paraId="1C42D4D7" w14:textId="77777777" w:rsidR="00C271EB" w:rsidRPr="00C271EB" w:rsidRDefault="00C271EB" w:rsidP="00C271EB">
            <w:pPr>
              <w:spacing w:after="0"/>
              <w:jc w:val="center"/>
              <w:rPr>
                <w:lang w:val="en-GB" w:eastAsia="ko-KR"/>
              </w:rPr>
            </w:pPr>
            <w:r w:rsidRPr="00C271EB">
              <w:rPr>
                <w:rFonts w:hint="eastAsia"/>
                <w:lang w:val="en-GB" w:eastAsia="ko-KR"/>
              </w:rPr>
              <w:t>18.00</w:t>
            </w:r>
          </w:p>
        </w:tc>
        <w:tc>
          <w:tcPr>
            <w:tcW w:w="1045" w:type="dxa"/>
            <w:tcBorders>
              <w:top w:val="nil"/>
              <w:left w:val="nil"/>
              <w:bottom w:val="single" w:sz="4" w:space="0" w:color="auto"/>
              <w:right w:val="single" w:sz="8" w:space="0" w:color="auto"/>
            </w:tcBorders>
            <w:shd w:val="clear" w:color="auto" w:fill="auto"/>
            <w:noWrap/>
            <w:vAlign w:val="center"/>
            <w:hideMark/>
          </w:tcPr>
          <w:p w14:paraId="4AEC0B9B" w14:textId="77777777" w:rsidR="00C271EB" w:rsidRPr="00C271EB" w:rsidRDefault="00C271EB" w:rsidP="00C271EB">
            <w:pPr>
              <w:spacing w:after="0"/>
              <w:jc w:val="center"/>
              <w:rPr>
                <w:lang w:val="en-GB" w:eastAsia="ko-KR"/>
              </w:rPr>
            </w:pPr>
            <w:r w:rsidRPr="00C271EB">
              <w:rPr>
                <w:rFonts w:hint="eastAsia"/>
                <w:lang w:val="en-GB" w:eastAsia="ko-KR"/>
              </w:rPr>
              <w:t>18.00</w:t>
            </w:r>
          </w:p>
        </w:tc>
      </w:tr>
      <w:tr w:rsidR="00C271EB" w:rsidRPr="00C271EB" w14:paraId="3D5056EA" w14:textId="77777777" w:rsidTr="00C271EB">
        <w:trPr>
          <w:trHeight w:val="322"/>
        </w:trPr>
        <w:tc>
          <w:tcPr>
            <w:tcW w:w="1386" w:type="dxa"/>
            <w:tcBorders>
              <w:top w:val="nil"/>
              <w:left w:val="single" w:sz="8" w:space="0" w:color="auto"/>
              <w:bottom w:val="single" w:sz="4" w:space="0" w:color="auto"/>
              <w:right w:val="single" w:sz="8" w:space="0" w:color="auto"/>
            </w:tcBorders>
            <w:shd w:val="clear" w:color="000000" w:fill="D0CECE"/>
            <w:noWrap/>
            <w:vAlign w:val="center"/>
            <w:hideMark/>
          </w:tcPr>
          <w:p w14:paraId="1CFE5CF9" w14:textId="77777777" w:rsidR="00C271EB" w:rsidRPr="00C271EB" w:rsidRDefault="00C271EB" w:rsidP="00C271EB">
            <w:pPr>
              <w:spacing w:after="0"/>
              <w:jc w:val="center"/>
              <w:rPr>
                <w:lang w:val="en-GB" w:eastAsia="ko-KR"/>
              </w:rPr>
            </w:pPr>
            <w:r w:rsidRPr="00C271EB">
              <w:rPr>
                <w:rFonts w:hint="eastAsia"/>
                <w:lang w:val="en-GB" w:eastAsia="ko-KR"/>
              </w:rPr>
              <w:t>RX G/T (dB/T)</w:t>
            </w:r>
          </w:p>
        </w:tc>
        <w:tc>
          <w:tcPr>
            <w:tcW w:w="1044" w:type="dxa"/>
            <w:tcBorders>
              <w:top w:val="nil"/>
              <w:left w:val="nil"/>
              <w:bottom w:val="single" w:sz="4" w:space="0" w:color="auto"/>
              <w:right w:val="single" w:sz="4" w:space="0" w:color="auto"/>
            </w:tcBorders>
            <w:shd w:val="clear" w:color="auto" w:fill="auto"/>
            <w:noWrap/>
            <w:vAlign w:val="center"/>
            <w:hideMark/>
          </w:tcPr>
          <w:p w14:paraId="65417D58" w14:textId="77777777" w:rsidR="00C271EB" w:rsidRPr="00C271EB" w:rsidRDefault="00C271EB" w:rsidP="00C271EB">
            <w:pPr>
              <w:spacing w:after="0"/>
              <w:jc w:val="center"/>
              <w:rPr>
                <w:lang w:val="en-GB" w:eastAsia="ko-KR"/>
              </w:rPr>
            </w:pPr>
            <w:r w:rsidRPr="00C271EB">
              <w:rPr>
                <w:rFonts w:hint="eastAsia"/>
                <w:lang w:val="en-GB" w:eastAsia="ko-KR"/>
              </w:rPr>
              <w:t>1.10</w:t>
            </w:r>
          </w:p>
        </w:tc>
        <w:tc>
          <w:tcPr>
            <w:tcW w:w="1045" w:type="dxa"/>
            <w:tcBorders>
              <w:top w:val="nil"/>
              <w:left w:val="nil"/>
              <w:bottom w:val="single" w:sz="4" w:space="0" w:color="auto"/>
              <w:right w:val="single" w:sz="4" w:space="0" w:color="auto"/>
            </w:tcBorders>
            <w:shd w:val="clear" w:color="auto" w:fill="auto"/>
            <w:noWrap/>
            <w:vAlign w:val="center"/>
            <w:hideMark/>
          </w:tcPr>
          <w:p w14:paraId="1C727E59" w14:textId="77777777" w:rsidR="00C271EB" w:rsidRPr="00C271EB" w:rsidRDefault="00C271EB" w:rsidP="00C271EB">
            <w:pPr>
              <w:spacing w:after="0"/>
              <w:jc w:val="center"/>
              <w:rPr>
                <w:lang w:val="en-GB" w:eastAsia="ko-KR"/>
              </w:rPr>
            </w:pPr>
            <w:r w:rsidRPr="00C271EB">
              <w:rPr>
                <w:rFonts w:hint="eastAsia"/>
                <w:lang w:val="en-GB" w:eastAsia="ko-KR"/>
              </w:rPr>
              <w:t>1.10</w:t>
            </w:r>
          </w:p>
        </w:tc>
        <w:tc>
          <w:tcPr>
            <w:tcW w:w="1044" w:type="dxa"/>
            <w:tcBorders>
              <w:top w:val="nil"/>
              <w:left w:val="nil"/>
              <w:bottom w:val="single" w:sz="4" w:space="0" w:color="auto"/>
              <w:right w:val="single" w:sz="4" w:space="0" w:color="auto"/>
            </w:tcBorders>
            <w:shd w:val="clear" w:color="auto" w:fill="auto"/>
            <w:noWrap/>
            <w:vAlign w:val="center"/>
            <w:hideMark/>
          </w:tcPr>
          <w:p w14:paraId="6F65ECF4" w14:textId="77777777" w:rsidR="00C271EB" w:rsidRPr="00C271EB" w:rsidRDefault="00C271EB" w:rsidP="00C271EB">
            <w:pPr>
              <w:spacing w:after="0"/>
              <w:jc w:val="center"/>
              <w:rPr>
                <w:lang w:val="en-GB" w:eastAsia="ko-KR"/>
              </w:rPr>
            </w:pPr>
            <w:r w:rsidRPr="00C271EB">
              <w:rPr>
                <w:rFonts w:hint="eastAsia"/>
                <w:lang w:val="en-GB" w:eastAsia="ko-KR"/>
              </w:rPr>
              <w:t>13.00</w:t>
            </w:r>
          </w:p>
        </w:tc>
        <w:tc>
          <w:tcPr>
            <w:tcW w:w="1045" w:type="dxa"/>
            <w:tcBorders>
              <w:top w:val="nil"/>
              <w:left w:val="nil"/>
              <w:bottom w:val="single" w:sz="4" w:space="0" w:color="auto"/>
              <w:right w:val="single" w:sz="4" w:space="0" w:color="auto"/>
            </w:tcBorders>
            <w:shd w:val="clear" w:color="auto" w:fill="auto"/>
            <w:noWrap/>
            <w:vAlign w:val="center"/>
            <w:hideMark/>
          </w:tcPr>
          <w:p w14:paraId="34403790" w14:textId="77777777" w:rsidR="00C271EB" w:rsidRPr="00C271EB" w:rsidRDefault="00C271EB" w:rsidP="00C271EB">
            <w:pPr>
              <w:spacing w:after="0"/>
              <w:jc w:val="center"/>
              <w:rPr>
                <w:lang w:val="en-GB" w:eastAsia="ko-KR"/>
              </w:rPr>
            </w:pPr>
            <w:r w:rsidRPr="00C271EB">
              <w:rPr>
                <w:rFonts w:hint="eastAsia"/>
                <w:lang w:val="en-GB" w:eastAsia="ko-KR"/>
              </w:rPr>
              <w:t>19.00</w:t>
            </w:r>
          </w:p>
        </w:tc>
        <w:tc>
          <w:tcPr>
            <w:tcW w:w="1044" w:type="dxa"/>
            <w:tcBorders>
              <w:top w:val="nil"/>
              <w:left w:val="nil"/>
              <w:bottom w:val="single" w:sz="4" w:space="0" w:color="auto"/>
              <w:right w:val="single" w:sz="4" w:space="0" w:color="auto"/>
            </w:tcBorders>
            <w:shd w:val="clear" w:color="auto" w:fill="auto"/>
            <w:noWrap/>
            <w:vAlign w:val="center"/>
            <w:hideMark/>
          </w:tcPr>
          <w:p w14:paraId="1EA070F2" w14:textId="77777777" w:rsidR="00C271EB" w:rsidRPr="00C271EB" w:rsidRDefault="00C271EB" w:rsidP="00C271EB">
            <w:pPr>
              <w:spacing w:after="0"/>
              <w:jc w:val="center"/>
              <w:rPr>
                <w:lang w:val="en-GB" w:eastAsia="ko-KR"/>
              </w:rPr>
            </w:pPr>
            <w:r w:rsidRPr="00C271EB">
              <w:rPr>
                <w:rFonts w:hint="eastAsia"/>
                <w:lang w:val="en-GB" w:eastAsia="ko-KR"/>
              </w:rPr>
              <w:t>-4.90</w:t>
            </w:r>
          </w:p>
        </w:tc>
        <w:tc>
          <w:tcPr>
            <w:tcW w:w="1045" w:type="dxa"/>
            <w:tcBorders>
              <w:top w:val="nil"/>
              <w:left w:val="nil"/>
              <w:bottom w:val="single" w:sz="4" w:space="0" w:color="auto"/>
              <w:right w:val="single" w:sz="4" w:space="0" w:color="auto"/>
            </w:tcBorders>
            <w:shd w:val="clear" w:color="auto" w:fill="auto"/>
            <w:noWrap/>
            <w:vAlign w:val="center"/>
            <w:hideMark/>
          </w:tcPr>
          <w:p w14:paraId="0C19C165" w14:textId="77777777" w:rsidR="00C271EB" w:rsidRPr="00C271EB" w:rsidRDefault="00C271EB" w:rsidP="00C271EB">
            <w:pPr>
              <w:spacing w:after="0"/>
              <w:jc w:val="center"/>
              <w:rPr>
                <w:lang w:val="en-GB" w:eastAsia="ko-KR"/>
              </w:rPr>
            </w:pPr>
            <w:r w:rsidRPr="00C271EB">
              <w:rPr>
                <w:rFonts w:hint="eastAsia"/>
                <w:lang w:val="en-GB" w:eastAsia="ko-KR"/>
              </w:rPr>
              <w:t>-4.90</w:t>
            </w:r>
          </w:p>
        </w:tc>
        <w:tc>
          <w:tcPr>
            <w:tcW w:w="1044" w:type="dxa"/>
            <w:tcBorders>
              <w:top w:val="nil"/>
              <w:left w:val="nil"/>
              <w:bottom w:val="single" w:sz="4" w:space="0" w:color="auto"/>
              <w:right w:val="single" w:sz="4" w:space="0" w:color="auto"/>
            </w:tcBorders>
            <w:shd w:val="clear" w:color="auto" w:fill="auto"/>
            <w:noWrap/>
            <w:vAlign w:val="center"/>
            <w:hideMark/>
          </w:tcPr>
          <w:p w14:paraId="531CEC20" w14:textId="77777777" w:rsidR="00C271EB" w:rsidRPr="00C271EB" w:rsidRDefault="00C271EB" w:rsidP="00C271EB">
            <w:pPr>
              <w:spacing w:after="0"/>
              <w:jc w:val="center"/>
              <w:rPr>
                <w:lang w:val="en-GB" w:eastAsia="ko-KR"/>
              </w:rPr>
            </w:pPr>
            <w:r w:rsidRPr="00C271EB">
              <w:rPr>
                <w:rFonts w:hint="eastAsia"/>
                <w:lang w:val="en-GB" w:eastAsia="ko-KR"/>
              </w:rPr>
              <w:t>3.80</w:t>
            </w:r>
          </w:p>
        </w:tc>
        <w:tc>
          <w:tcPr>
            <w:tcW w:w="1045" w:type="dxa"/>
            <w:tcBorders>
              <w:top w:val="nil"/>
              <w:left w:val="nil"/>
              <w:bottom w:val="single" w:sz="4" w:space="0" w:color="auto"/>
              <w:right w:val="single" w:sz="8" w:space="0" w:color="auto"/>
            </w:tcBorders>
            <w:shd w:val="clear" w:color="auto" w:fill="auto"/>
            <w:noWrap/>
            <w:vAlign w:val="center"/>
            <w:hideMark/>
          </w:tcPr>
          <w:p w14:paraId="179B5674" w14:textId="77777777" w:rsidR="00C271EB" w:rsidRPr="00C271EB" w:rsidRDefault="00C271EB" w:rsidP="00C271EB">
            <w:pPr>
              <w:spacing w:after="0"/>
              <w:jc w:val="center"/>
              <w:rPr>
                <w:lang w:val="en-GB" w:eastAsia="ko-KR"/>
              </w:rPr>
            </w:pPr>
            <w:r w:rsidRPr="00C271EB">
              <w:rPr>
                <w:rFonts w:hint="eastAsia"/>
                <w:lang w:val="en-GB" w:eastAsia="ko-KR"/>
              </w:rPr>
              <w:t>14.00</w:t>
            </w:r>
          </w:p>
        </w:tc>
      </w:tr>
      <w:tr w:rsidR="00C271EB" w:rsidRPr="00C271EB" w14:paraId="434F433C" w14:textId="77777777" w:rsidTr="00C271EB">
        <w:trPr>
          <w:trHeight w:val="322"/>
        </w:trPr>
        <w:tc>
          <w:tcPr>
            <w:tcW w:w="1386" w:type="dxa"/>
            <w:tcBorders>
              <w:top w:val="nil"/>
              <w:left w:val="single" w:sz="8" w:space="0" w:color="auto"/>
              <w:bottom w:val="single" w:sz="4" w:space="0" w:color="auto"/>
              <w:right w:val="single" w:sz="8" w:space="0" w:color="auto"/>
            </w:tcBorders>
            <w:shd w:val="clear" w:color="000000" w:fill="D0CECE"/>
            <w:noWrap/>
            <w:vAlign w:val="center"/>
            <w:hideMark/>
          </w:tcPr>
          <w:p w14:paraId="4E232061" w14:textId="77777777" w:rsidR="00C271EB" w:rsidRPr="00C271EB" w:rsidRDefault="00C271EB" w:rsidP="00C271EB">
            <w:pPr>
              <w:spacing w:after="0"/>
              <w:jc w:val="center"/>
              <w:rPr>
                <w:lang w:val="en-GB" w:eastAsia="ko-KR"/>
              </w:rPr>
            </w:pPr>
            <w:r w:rsidRPr="00C271EB">
              <w:rPr>
                <w:rFonts w:hint="eastAsia"/>
                <w:lang w:val="en-GB" w:eastAsia="ko-KR"/>
              </w:rPr>
              <w:t>Free Space Pathloss (dB)</w:t>
            </w:r>
          </w:p>
        </w:tc>
        <w:tc>
          <w:tcPr>
            <w:tcW w:w="1044" w:type="dxa"/>
            <w:tcBorders>
              <w:top w:val="nil"/>
              <w:left w:val="nil"/>
              <w:bottom w:val="single" w:sz="4" w:space="0" w:color="auto"/>
              <w:right w:val="single" w:sz="4" w:space="0" w:color="auto"/>
            </w:tcBorders>
            <w:shd w:val="clear" w:color="auto" w:fill="auto"/>
            <w:noWrap/>
            <w:vAlign w:val="center"/>
            <w:hideMark/>
          </w:tcPr>
          <w:p w14:paraId="349E0D1E" w14:textId="77777777" w:rsidR="00C271EB" w:rsidRPr="00C271EB" w:rsidRDefault="00C271EB" w:rsidP="00C271EB">
            <w:pPr>
              <w:spacing w:after="0"/>
              <w:jc w:val="center"/>
              <w:rPr>
                <w:lang w:val="en-GB" w:eastAsia="ko-KR"/>
              </w:rPr>
            </w:pPr>
            <w:r w:rsidRPr="00C271EB">
              <w:rPr>
                <w:rFonts w:hint="eastAsia"/>
                <w:lang w:val="en-GB" w:eastAsia="ko-KR"/>
              </w:rPr>
              <w:t>159.10</w:t>
            </w:r>
          </w:p>
        </w:tc>
        <w:tc>
          <w:tcPr>
            <w:tcW w:w="1045" w:type="dxa"/>
            <w:tcBorders>
              <w:top w:val="nil"/>
              <w:left w:val="nil"/>
              <w:bottom w:val="single" w:sz="4" w:space="0" w:color="auto"/>
              <w:right w:val="single" w:sz="4" w:space="0" w:color="auto"/>
            </w:tcBorders>
            <w:shd w:val="clear" w:color="auto" w:fill="auto"/>
            <w:noWrap/>
            <w:vAlign w:val="center"/>
            <w:hideMark/>
          </w:tcPr>
          <w:p w14:paraId="2E6A169C" w14:textId="77777777" w:rsidR="00C271EB" w:rsidRPr="00C271EB" w:rsidRDefault="00C271EB" w:rsidP="00C271EB">
            <w:pPr>
              <w:spacing w:after="0"/>
              <w:jc w:val="center"/>
              <w:rPr>
                <w:lang w:val="en-GB" w:eastAsia="ko-KR"/>
              </w:rPr>
            </w:pPr>
            <w:r w:rsidRPr="00C271EB">
              <w:rPr>
                <w:rFonts w:hint="eastAsia"/>
                <w:lang w:val="en-GB" w:eastAsia="ko-KR"/>
              </w:rPr>
              <w:t>164.49</w:t>
            </w:r>
          </w:p>
        </w:tc>
        <w:tc>
          <w:tcPr>
            <w:tcW w:w="1044" w:type="dxa"/>
            <w:tcBorders>
              <w:top w:val="nil"/>
              <w:left w:val="nil"/>
              <w:bottom w:val="single" w:sz="4" w:space="0" w:color="auto"/>
              <w:right w:val="single" w:sz="4" w:space="0" w:color="auto"/>
            </w:tcBorders>
            <w:shd w:val="clear" w:color="auto" w:fill="auto"/>
            <w:noWrap/>
            <w:vAlign w:val="center"/>
            <w:hideMark/>
          </w:tcPr>
          <w:p w14:paraId="36F228ED" w14:textId="77777777" w:rsidR="00C271EB" w:rsidRPr="00C271EB" w:rsidRDefault="00C271EB" w:rsidP="00C271EB">
            <w:pPr>
              <w:spacing w:after="0"/>
              <w:jc w:val="center"/>
              <w:rPr>
                <w:lang w:val="en-GB" w:eastAsia="ko-KR"/>
              </w:rPr>
            </w:pPr>
            <w:r w:rsidRPr="00C271EB">
              <w:rPr>
                <w:rFonts w:hint="eastAsia"/>
                <w:lang w:val="en-GB" w:eastAsia="ko-KR"/>
              </w:rPr>
              <w:t>180.22</w:t>
            </w:r>
          </w:p>
        </w:tc>
        <w:tc>
          <w:tcPr>
            <w:tcW w:w="1045" w:type="dxa"/>
            <w:tcBorders>
              <w:top w:val="nil"/>
              <w:left w:val="nil"/>
              <w:bottom w:val="single" w:sz="4" w:space="0" w:color="auto"/>
              <w:right w:val="single" w:sz="4" w:space="0" w:color="auto"/>
            </w:tcBorders>
            <w:shd w:val="clear" w:color="auto" w:fill="auto"/>
            <w:noWrap/>
            <w:vAlign w:val="center"/>
            <w:hideMark/>
          </w:tcPr>
          <w:p w14:paraId="0318E62A" w14:textId="77777777" w:rsidR="00C271EB" w:rsidRPr="00C271EB" w:rsidRDefault="00C271EB" w:rsidP="00C271EB">
            <w:pPr>
              <w:spacing w:after="0"/>
              <w:jc w:val="center"/>
              <w:rPr>
                <w:lang w:val="en-GB" w:eastAsia="ko-KR"/>
              </w:rPr>
            </w:pPr>
            <w:r w:rsidRPr="00C271EB">
              <w:rPr>
                <w:rFonts w:hint="eastAsia"/>
                <w:lang w:val="en-GB" w:eastAsia="ko-KR"/>
              </w:rPr>
              <w:t>190.58</w:t>
            </w:r>
          </w:p>
        </w:tc>
        <w:tc>
          <w:tcPr>
            <w:tcW w:w="1044" w:type="dxa"/>
            <w:tcBorders>
              <w:top w:val="nil"/>
              <w:left w:val="nil"/>
              <w:bottom w:val="single" w:sz="4" w:space="0" w:color="auto"/>
              <w:right w:val="single" w:sz="4" w:space="0" w:color="auto"/>
            </w:tcBorders>
            <w:shd w:val="clear" w:color="auto" w:fill="auto"/>
            <w:noWrap/>
            <w:vAlign w:val="center"/>
            <w:hideMark/>
          </w:tcPr>
          <w:p w14:paraId="6D429978" w14:textId="77777777" w:rsidR="00C271EB" w:rsidRPr="00C271EB" w:rsidRDefault="00C271EB" w:rsidP="00C271EB">
            <w:pPr>
              <w:spacing w:after="0"/>
              <w:jc w:val="center"/>
              <w:rPr>
                <w:lang w:val="en-GB" w:eastAsia="ko-KR"/>
              </w:rPr>
            </w:pPr>
            <w:r w:rsidRPr="00C271EB">
              <w:rPr>
                <w:rFonts w:hint="eastAsia"/>
                <w:lang w:val="en-GB" w:eastAsia="ko-KR"/>
              </w:rPr>
              <w:t>159.10</w:t>
            </w:r>
          </w:p>
        </w:tc>
        <w:tc>
          <w:tcPr>
            <w:tcW w:w="1045" w:type="dxa"/>
            <w:tcBorders>
              <w:top w:val="nil"/>
              <w:left w:val="nil"/>
              <w:bottom w:val="single" w:sz="4" w:space="0" w:color="auto"/>
              <w:right w:val="single" w:sz="4" w:space="0" w:color="auto"/>
            </w:tcBorders>
            <w:shd w:val="clear" w:color="auto" w:fill="auto"/>
            <w:noWrap/>
            <w:vAlign w:val="center"/>
            <w:hideMark/>
          </w:tcPr>
          <w:p w14:paraId="2F0683FD" w14:textId="77777777" w:rsidR="00C271EB" w:rsidRPr="00C271EB" w:rsidRDefault="00C271EB" w:rsidP="00C271EB">
            <w:pPr>
              <w:spacing w:after="0"/>
              <w:jc w:val="center"/>
              <w:rPr>
                <w:lang w:val="en-GB" w:eastAsia="ko-KR"/>
              </w:rPr>
            </w:pPr>
            <w:r w:rsidRPr="00C271EB">
              <w:rPr>
                <w:rFonts w:hint="eastAsia"/>
                <w:lang w:val="en-GB" w:eastAsia="ko-KR"/>
              </w:rPr>
              <w:t>164.49</w:t>
            </w:r>
          </w:p>
        </w:tc>
        <w:tc>
          <w:tcPr>
            <w:tcW w:w="1044" w:type="dxa"/>
            <w:tcBorders>
              <w:top w:val="nil"/>
              <w:left w:val="nil"/>
              <w:bottom w:val="single" w:sz="4" w:space="0" w:color="auto"/>
              <w:right w:val="single" w:sz="4" w:space="0" w:color="auto"/>
            </w:tcBorders>
            <w:shd w:val="clear" w:color="auto" w:fill="auto"/>
            <w:noWrap/>
            <w:vAlign w:val="center"/>
            <w:hideMark/>
          </w:tcPr>
          <w:p w14:paraId="280240FA" w14:textId="77777777" w:rsidR="00C271EB" w:rsidRPr="00C271EB" w:rsidRDefault="00C271EB" w:rsidP="00C271EB">
            <w:pPr>
              <w:spacing w:after="0"/>
              <w:jc w:val="center"/>
              <w:rPr>
                <w:lang w:val="en-GB" w:eastAsia="ko-KR"/>
              </w:rPr>
            </w:pPr>
            <w:r w:rsidRPr="00C271EB">
              <w:rPr>
                <w:rFonts w:hint="eastAsia"/>
                <w:lang w:val="en-GB" w:eastAsia="ko-KR"/>
              </w:rPr>
              <w:t>180.22</w:t>
            </w:r>
          </w:p>
        </w:tc>
        <w:tc>
          <w:tcPr>
            <w:tcW w:w="1045" w:type="dxa"/>
            <w:tcBorders>
              <w:top w:val="nil"/>
              <w:left w:val="nil"/>
              <w:bottom w:val="single" w:sz="4" w:space="0" w:color="auto"/>
              <w:right w:val="single" w:sz="8" w:space="0" w:color="auto"/>
            </w:tcBorders>
            <w:shd w:val="clear" w:color="auto" w:fill="auto"/>
            <w:noWrap/>
            <w:vAlign w:val="center"/>
            <w:hideMark/>
          </w:tcPr>
          <w:p w14:paraId="798375E8" w14:textId="77777777" w:rsidR="00C271EB" w:rsidRPr="00C271EB" w:rsidRDefault="00C271EB" w:rsidP="00C271EB">
            <w:pPr>
              <w:spacing w:after="0"/>
              <w:jc w:val="center"/>
              <w:rPr>
                <w:lang w:val="en-GB" w:eastAsia="ko-KR"/>
              </w:rPr>
            </w:pPr>
            <w:r w:rsidRPr="00C271EB">
              <w:rPr>
                <w:rFonts w:hint="eastAsia"/>
                <w:lang w:val="en-GB" w:eastAsia="ko-KR"/>
              </w:rPr>
              <w:t>190.42</w:t>
            </w:r>
          </w:p>
        </w:tc>
      </w:tr>
      <w:tr w:rsidR="00C271EB" w:rsidRPr="00C271EB" w14:paraId="16D946E1" w14:textId="77777777" w:rsidTr="00C271EB">
        <w:trPr>
          <w:trHeight w:val="322"/>
        </w:trPr>
        <w:tc>
          <w:tcPr>
            <w:tcW w:w="1386" w:type="dxa"/>
            <w:tcBorders>
              <w:top w:val="nil"/>
              <w:left w:val="single" w:sz="8" w:space="0" w:color="auto"/>
              <w:bottom w:val="single" w:sz="4" w:space="0" w:color="auto"/>
              <w:right w:val="single" w:sz="8" w:space="0" w:color="auto"/>
            </w:tcBorders>
            <w:shd w:val="clear" w:color="000000" w:fill="D0CECE"/>
            <w:noWrap/>
            <w:vAlign w:val="center"/>
            <w:hideMark/>
          </w:tcPr>
          <w:p w14:paraId="52D33BAC" w14:textId="77777777" w:rsidR="00C271EB" w:rsidRPr="00C271EB" w:rsidRDefault="00C271EB" w:rsidP="00C271EB">
            <w:pPr>
              <w:spacing w:after="0"/>
              <w:jc w:val="center"/>
              <w:rPr>
                <w:lang w:val="en-GB" w:eastAsia="ko-KR"/>
              </w:rPr>
            </w:pPr>
            <w:r w:rsidRPr="00C271EB">
              <w:rPr>
                <w:rFonts w:hint="eastAsia"/>
                <w:lang w:val="en-GB" w:eastAsia="ko-KR"/>
              </w:rPr>
              <w:t>Shadowing Loss (dB)</w:t>
            </w:r>
          </w:p>
        </w:tc>
        <w:tc>
          <w:tcPr>
            <w:tcW w:w="1044" w:type="dxa"/>
            <w:tcBorders>
              <w:top w:val="nil"/>
              <w:left w:val="nil"/>
              <w:bottom w:val="single" w:sz="4" w:space="0" w:color="auto"/>
              <w:right w:val="single" w:sz="4" w:space="0" w:color="auto"/>
            </w:tcBorders>
            <w:shd w:val="clear" w:color="auto" w:fill="auto"/>
            <w:noWrap/>
            <w:vAlign w:val="center"/>
            <w:hideMark/>
          </w:tcPr>
          <w:p w14:paraId="0CA51E63" w14:textId="77777777" w:rsidR="00C271EB" w:rsidRPr="00C271EB" w:rsidRDefault="00C271EB" w:rsidP="00C271EB">
            <w:pPr>
              <w:spacing w:after="0"/>
              <w:jc w:val="center"/>
              <w:rPr>
                <w:lang w:val="en-GB" w:eastAsia="ko-KR"/>
              </w:rPr>
            </w:pPr>
            <w:r w:rsidRPr="00C271EB">
              <w:rPr>
                <w:rFonts w:hint="eastAsia"/>
                <w:lang w:val="en-GB" w:eastAsia="ko-KR"/>
              </w:rPr>
              <w:t>3</w:t>
            </w:r>
          </w:p>
        </w:tc>
        <w:tc>
          <w:tcPr>
            <w:tcW w:w="1045" w:type="dxa"/>
            <w:tcBorders>
              <w:top w:val="nil"/>
              <w:left w:val="nil"/>
              <w:bottom w:val="single" w:sz="4" w:space="0" w:color="auto"/>
              <w:right w:val="single" w:sz="4" w:space="0" w:color="auto"/>
            </w:tcBorders>
            <w:shd w:val="clear" w:color="auto" w:fill="auto"/>
            <w:noWrap/>
            <w:vAlign w:val="center"/>
            <w:hideMark/>
          </w:tcPr>
          <w:p w14:paraId="358B7AD5" w14:textId="77777777" w:rsidR="00C271EB" w:rsidRPr="00C271EB" w:rsidRDefault="00C271EB" w:rsidP="00C271EB">
            <w:pPr>
              <w:spacing w:after="0"/>
              <w:jc w:val="center"/>
              <w:rPr>
                <w:lang w:val="en-GB" w:eastAsia="ko-KR"/>
              </w:rPr>
            </w:pPr>
            <w:r w:rsidRPr="00C271EB">
              <w:rPr>
                <w:rFonts w:hint="eastAsia"/>
                <w:lang w:val="en-GB" w:eastAsia="ko-KR"/>
              </w:rPr>
              <w:t>3</w:t>
            </w:r>
          </w:p>
        </w:tc>
        <w:tc>
          <w:tcPr>
            <w:tcW w:w="1044" w:type="dxa"/>
            <w:tcBorders>
              <w:top w:val="nil"/>
              <w:left w:val="nil"/>
              <w:bottom w:val="single" w:sz="4" w:space="0" w:color="auto"/>
              <w:right w:val="single" w:sz="4" w:space="0" w:color="auto"/>
            </w:tcBorders>
            <w:shd w:val="clear" w:color="auto" w:fill="auto"/>
            <w:noWrap/>
            <w:vAlign w:val="center"/>
            <w:hideMark/>
          </w:tcPr>
          <w:p w14:paraId="42F40011" w14:textId="77777777" w:rsidR="00C271EB" w:rsidRPr="00C271EB" w:rsidRDefault="00C271EB" w:rsidP="00C271EB">
            <w:pPr>
              <w:spacing w:after="0"/>
              <w:jc w:val="center"/>
              <w:rPr>
                <w:lang w:val="en-GB" w:eastAsia="ko-KR"/>
              </w:rPr>
            </w:pPr>
            <w:r w:rsidRPr="00C271EB">
              <w:rPr>
                <w:rFonts w:hint="eastAsia"/>
                <w:lang w:val="en-GB" w:eastAsia="ko-KR"/>
              </w:rPr>
              <w:t>3</w:t>
            </w:r>
          </w:p>
        </w:tc>
        <w:tc>
          <w:tcPr>
            <w:tcW w:w="1045" w:type="dxa"/>
            <w:tcBorders>
              <w:top w:val="nil"/>
              <w:left w:val="nil"/>
              <w:bottom w:val="single" w:sz="4" w:space="0" w:color="auto"/>
              <w:right w:val="single" w:sz="4" w:space="0" w:color="auto"/>
            </w:tcBorders>
            <w:shd w:val="clear" w:color="auto" w:fill="auto"/>
            <w:noWrap/>
            <w:vAlign w:val="center"/>
            <w:hideMark/>
          </w:tcPr>
          <w:p w14:paraId="25B358FB" w14:textId="77777777" w:rsidR="00C271EB" w:rsidRPr="00C271EB" w:rsidRDefault="00C271EB" w:rsidP="00C271EB">
            <w:pPr>
              <w:spacing w:after="0"/>
              <w:jc w:val="center"/>
              <w:rPr>
                <w:lang w:val="en-GB" w:eastAsia="ko-KR"/>
              </w:rPr>
            </w:pPr>
            <w:r w:rsidRPr="00C271EB">
              <w:rPr>
                <w:rFonts w:hint="eastAsia"/>
                <w:lang w:val="en-GB" w:eastAsia="ko-KR"/>
              </w:rPr>
              <w:t>3</w:t>
            </w:r>
          </w:p>
        </w:tc>
        <w:tc>
          <w:tcPr>
            <w:tcW w:w="1044" w:type="dxa"/>
            <w:tcBorders>
              <w:top w:val="nil"/>
              <w:left w:val="nil"/>
              <w:bottom w:val="single" w:sz="4" w:space="0" w:color="auto"/>
              <w:right w:val="single" w:sz="4" w:space="0" w:color="auto"/>
            </w:tcBorders>
            <w:shd w:val="clear" w:color="auto" w:fill="auto"/>
            <w:noWrap/>
            <w:vAlign w:val="center"/>
            <w:hideMark/>
          </w:tcPr>
          <w:p w14:paraId="6C694FA0" w14:textId="77777777" w:rsidR="00C271EB" w:rsidRPr="00C271EB" w:rsidRDefault="00C271EB" w:rsidP="00C271EB">
            <w:pPr>
              <w:spacing w:after="0"/>
              <w:jc w:val="center"/>
              <w:rPr>
                <w:lang w:val="en-GB" w:eastAsia="ko-KR"/>
              </w:rPr>
            </w:pPr>
            <w:r w:rsidRPr="00C271EB">
              <w:rPr>
                <w:rFonts w:hint="eastAsia"/>
                <w:lang w:val="en-GB" w:eastAsia="ko-KR"/>
              </w:rPr>
              <w:t>3</w:t>
            </w:r>
          </w:p>
        </w:tc>
        <w:tc>
          <w:tcPr>
            <w:tcW w:w="1045" w:type="dxa"/>
            <w:tcBorders>
              <w:top w:val="nil"/>
              <w:left w:val="nil"/>
              <w:bottom w:val="single" w:sz="4" w:space="0" w:color="auto"/>
              <w:right w:val="single" w:sz="4" w:space="0" w:color="auto"/>
            </w:tcBorders>
            <w:shd w:val="clear" w:color="auto" w:fill="auto"/>
            <w:noWrap/>
            <w:vAlign w:val="center"/>
            <w:hideMark/>
          </w:tcPr>
          <w:p w14:paraId="1F20A10B" w14:textId="77777777" w:rsidR="00C271EB" w:rsidRPr="00C271EB" w:rsidRDefault="00C271EB" w:rsidP="00C271EB">
            <w:pPr>
              <w:spacing w:after="0"/>
              <w:jc w:val="center"/>
              <w:rPr>
                <w:lang w:val="en-GB" w:eastAsia="ko-KR"/>
              </w:rPr>
            </w:pPr>
            <w:r w:rsidRPr="00C271EB">
              <w:rPr>
                <w:rFonts w:hint="eastAsia"/>
                <w:lang w:val="en-GB" w:eastAsia="ko-KR"/>
              </w:rPr>
              <w:t>3</w:t>
            </w:r>
          </w:p>
        </w:tc>
        <w:tc>
          <w:tcPr>
            <w:tcW w:w="1044" w:type="dxa"/>
            <w:tcBorders>
              <w:top w:val="nil"/>
              <w:left w:val="nil"/>
              <w:bottom w:val="single" w:sz="4" w:space="0" w:color="auto"/>
              <w:right w:val="single" w:sz="4" w:space="0" w:color="auto"/>
            </w:tcBorders>
            <w:shd w:val="clear" w:color="auto" w:fill="auto"/>
            <w:noWrap/>
            <w:vAlign w:val="center"/>
            <w:hideMark/>
          </w:tcPr>
          <w:p w14:paraId="41CED679" w14:textId="77777777" w:rsidR="00C271EB" w:rsidRPr="00C271EB" w:rsidRDefault="00C271EB" w:rsidP="00C271EB">
            <w:pPr>
              <w:spacing w:after="0"/>
              <w:jc w:val="center"/>
              <w:rPr>
                <w:lang w:val="en-GB" w:eastAsia="ko-KR"/>
              </w:rPr>
            </w:pPr>
            <w:r w:rsidRPr="00C271EB">
              <w:rPr>
                <w:rFonts w:hint="eastAsia"/>
                <w:lang w:val="en-GB" w:eastAsia="ko-KR"/>
              </w:rPr>
              <w:t>3</w:t>
            </w:r>
          </w:p>
        </w:tc>
        <w:tc>
          <w:tcPr>
            <w:tcW w:w="1045" w:type="dxa"/>
            <w:tcBorders>
              <w:top w:val="nil"/>
              <w:left w:val="nil"/>
              <w:bottom w:val="single" w:sz="4" w:space="0" w:color="auto"/>
              <w:right w:val="single" w:sz="8" w:space="0" w:color="auto"/>
            </w:tcBorders>
            <w:shd w:val="clear" w:color="auto" w:fill="auto"/>
            <w:noWrap/>
            <w:vAlign w:val="center"/>
            <w:hideMark/>
          </w:tcPr>
          <w:p w14:paraId="3706B1A1" w14:textId="77777777" w:rsidR="00C271EB" w:rsidRPr="00C271EB" w:rsidRDefault="00C271EB" w:rsidP="00C271EB">
            <w:pPr>
              <w:spacing w:after="0"/>
              <w:jc w:val="center"/>
              <w:rPr>
                <w:lang w:val="en-GB" w:eastAsia="ko-KR"/>
              </w:rPr>
            </w:pPr>
            <w:r w:rsidRPr="00C271EB">
              <w:rPr>
                <w:rFonts w:hint="eastAsia"/>
                <w:lang w:val="en-GB" w:eastAsia="ko-KR"/>
              </w:rPr>
              <w:t>3</w:t>
            </w:r>
          </w:p>
        </w:tc>
      </w:tr>
      <w:tr w:rsidR="00C271EB" w:rsidRPr="00C271EB" w14:paraId="6487D97E" w14:textId="77777777" w:rsidTr="00C271EB">
        <w:trPr>
          <w:trHeight w:val="322"/>
        </w:trPr>
        <w:tc>
          <w:tcPr>
            <w:tcW w:w="1386" w:type="dxa"/>
            <w:tcBorders>
              <w:top w:val="nil"/>
              <w:left w:val="single" w:sz="8" w:space="0" w:color="auto"/>
              <w:bottom w:val="single" w:sz="4" w:space="0" w:color="auto"/>
              <w:right w:val="single" w:sz="8" w:space="0" w:color="auto"/>
            </w:tcBorders>
            <w:shd w:val="clear" w:color="000000" w:fill="D0CECE"/>
            <w:noWrap/>
            <w:vAlign w:val="center"/>
            <w:hideMark/>
          </w:tcPr>
          <w:p w14:paraId="2880F3F7" w14:textId="77777777" w:rsidR="00C271EB" w:rsidRPr="00C271EB" w:rsidRDefault="00C271EB" w:rsidP="00C271EB">
            <w:pPr>
              <w:spacing w:after="0"/>
              <w:jc w:val="center"/>
              <w:rPr>
                <w:lang w:val="en-GB" w:eastAsia="ko-KR"/>
              </w:rPr>
            </w:pPr>
            <w:r w:rsidRPr="00C271EB">
              <w:rPr>
                <w:rFonts w:hint="eastAsia"/>
                <w:lang w:val="en-GB" w:eastAsia="ko-KR"/>
              </w:rPr>
              <w:lastRenderedPageBreak/>
              <w:t>Scintillation Loss (dB)</w:t>
            </w:r>
          </w:p>
        </w:tc>
        <w:tc>
          <w:tcPr>
            <w:tcW w:w="1044" w:type="dxa"/>
            <w:tcBorders>
              <w:top w:val="nil"/>
              <w:left w:val="nil"/>
              <w:bottom w:val="single" w:sz="4" w:space="0" w:color="auto"/>
              <w:right w:val="single" w:sz="4" w:space="0" w:color="auto"/>
            </w:tcBorders>
            <w:shd w:val="clear" w:color="auto" w:fill="auto"/>
            <w:noWrap/>
            <w:vAlign w:val="center"/>
            <w:hideMark/>
          </w:tcPr>
          <w:p w14:paraId="761C167B" w14:textId="77777777" w:rsidR="00C271EB" w:rsidRPr="00C271EB" w:rsidRDefault="00C271EB" w:rsidP="00C271EB">
            <w:pPr>
              <w:spacing w:after="0"/>
              <w:jc w:val="center"/>
              <w:rPr>
                <w:lang w:val="en-GB" w:eastAsia="ko-KR"/>
              </w:rPr>
            </w:pPr>
            <w:r w:rsidRPr="00C271EB">
              <w:rPr>
                <w:rFonts w:hint="eastAsia"/>
                <w:lang w:val="en-GB" w:eastAsia="ko-KR"/>
              </w:rPr>
              <w:t>2.2</w:t>
            </w:r>
          </w:p>
        </w:tc>
        <w:tc>
          <w:tcPr>
            <w:tcW w:w="1045" w:type="dxa"/>
            <w:tcBorders>
              <w:top w:val="nil"/>
              <w:left w:val="nil"/>
              <w:bottom w:val="single" w:sz="4" w:space="0" w:color="auto"/>
              <w:right w:val="single" w:sz="4" w:space="0" w:color="auto"/>
            </w:tcBorders>
            <w:shd w:val="clear" w:color="auto" w:fill="auto"/>
            <w:noWrap/>
            <w:vAlign w:val="center"/>
            <w:hideMark/>
          </w:tcPr>
          <w:p w14:paraId="2E975F07" w14:textId="77777777" w:rsidR="00C271EB" w:rsidRPr="00C271EB" w:rsidRDefault="00C271EB" w:rsidP="00C271EB">
            <w:pPr>
              <w:spacing w:after="0"/>
              <w:jc w:val="center"/>
              <w:rPr>
                <w:lang w:val="en-GB" w:eastAsia="ko-KR"/>
              </w:rPr>
            </w:pPr>
            <w:r w:rsidRPr="00C271EB">
              <w:rPr>
                <w:rFonts w:hint="eastAsia"/>
                <w:lang w:val="en-GB" w:eastAsia="ko-KR"/>
              </w:rPr>
              <w:t>2.2</w:t>
            </w:r>
          </w:p>
        </w:tc>
        <w:tc>
          <w:tcPr>
            <w:tcW w:w="1044" w:type="dxa"/>
            <w:tcBorders>
              <w:top w:val="nil"/>
              <w:left w:val="nil"/>
              <w:bottom w:val="single" w:sz="4" w:space="0" w:color="auto"/>
              <w:right w:val="single" w:sz="4" w:space="0" w:color="auto"/>
            </w:tcBorders>
            <w:shd w:val="clear" w:color="auto" w:fill="auto"/>
            <w:noWrap/>
            <w:vAlign w:val="center"/>
            <w:hideMark/>
          </w:tcPr>
          <w:p w14:paraId="00254A37" w14:textId="77777777" w:rsidR="00C271EB" w:rsidRPr="00C271EB" w:rsidRDefault="00C271EB" w:rsidP="00C271EB">
            <w:pPr>
              <w:spacing w:after="0"/>
              <w:jc w:val="center"/>
              <w:rPr>
                <w:lang w:val="en-GB" w:eastAsia="ko-KR"/>
              </w:rPr>
            </w:pPr>
            <w:r w:rsidRPr="00C271EB">
              <w:rPr>
                <w:rFonts w:hint="eastAsia"/>
                <w:lang w:val="en-GB" w:eastAsia="ko-KR"/>
              </w:rPr>
              <w:t>2.2</w:t>
            </w:r>
          </w:p>
        </w:tc>
        <w:tc>
          <w:tcPr>
            <w:tcW w:w="1045" w:type="dxa"/>
            <w:tcBorders>
              <w:top w:val="nil"/>
              <w:left w:val="nil"/>
              <w:bottom w:val="single" w:sz="4" w:space="0" w:color="auto"/>
              <w:right w:val="single" w:sz="4" w:space="0" w:color="auto"/>
            </w:tcBorders>
            <w:shd w:val="clear" w:color="auto" w:fill="auto"/>
            <w:noWrap/>
            <w:vAlign w:val="center"/>
            <w:hideMark/>
          </w:tcPr>
          <w:p w14:paraId="319CDC13" w14:textId="77777777" w:rsidR="00C271EB" w:rsidRPr="00C271EB" w:rsidRDefault="00C271EB" w:rsidP="00C271EB">
            <w:pPr>
              <w:spacing w:after="0"/>
              <w:jc w:val="center"/>
              <w:rPr>
                <w:lang w:val="en-GB" w:eastAsia="ko-KR"/>
              </w:rPr>
            </w:pPr>
            <w:r w:rsidRPr="00C271EB">
              <w:rPr>
                <w:rFonts w:hint="eastAsia"/>
                <w:lang w:val="en-GB" w:eastAsia="ko-KR"/>
              </w:rPr>
              <w:t>2.2</w:t>
            </w:r>
          </w:p>
        </w:tc>
        <w:tc>
          <w:tcPr>
            <w:tcW w:w="1044" w:type="dxa"/>
            <w:tcBorders>
              <w:top w:val="nil"/>
              <w:left w:val="nil"/>
              <w:bottom w:val="single" w:sz="4" w:space="0" w:color="auto"/>
              <w:right w:val="single" w:sz="4" w:space="0" w:color="auto"/>
            </w:tcBorders>
            <w:shd w:val="clear" w:color="auto" w:fill="auto"/>
            <w:noWrap/>
            <w:vAlign w:val="center"/>
            <w:hideMark/>
          </w:tcPr>
          <w:p w14:paraId="69B3924D" w14:textId="77777777" w:rsidR="00C271EB" w:rsidRPr="00C271EB" w:rsidRDefault="00C271EB" w:rsidP="00C271EB">
            <w:pPr>
              <w:spacing w:after="0"/>
              <w:jc w:val="center"/>
              <w:rPr>
                <w:lang w:val="en-GB" w:eastAsia="ko-KR"/>
              </w:rPr>
            </w:pPr>
            <w:r w:rsidRPr="00C271EB">
              <w:rPr>
                <w:rFonts w:hint="eastAsia"/>
                <w:lang w:val="en-GB" w:eastAsia="ko-KR"/>
              </w:rPr>
              <w:t>2.2</w:t>
            </w:r>
          </w:p>
        </w:tc>
        <w:tc>
          <w:tcPr>
            <w:tcW w:w="1045" w:type="dxa"/>
            <w:tcBorders>
              <w:top w:val="nil"/>
              <w:left w:val="nil"/>
              <w:bottom w:val="single" w:sz="4" w:space="0" w:color="auto"/>
              <w:right w:val="single" w:sz="4" w:space="0" w:color="auto"/>
            </w:tcBorders>
            <w:shd w:val="clear" w:color="auto" w:fill="auto"/>
            <w:noWrap/>
            <w:vAlign w:val="center"/>
            <w:hideMark/>
          </w:tcPr>
          <w:p w14:paraId="2900948D" w14:textId="77777777" w:rsidR="00C271EB" w:rsidRPr="00C271EB" w:rsidRDefault="00C271EB" w:rsidP="00C271EB">
            <w:pPr>
              <w:spacing w:after="0"/>
              <w:jc w:val="center"/>
              <w:rPr>
                <w:lang w:val="en-GB" w:eastAsia="ko-KR"/>
              </w:rPr>
            </w:pPr>
            <w:r w:rsidRPr="00C271EB">
              <w:rPr>
                <w:rFonts w:hint="eastAsia"/>
                <w:lang w:val="en-GB" w:eastAsia="ko-KR"/>
              </w:rPr>
              <w:t>2.2</w:t>
            </w:r>
          </w:p>
        </w:tc>
        <w:tc>
          <w:tcPr>
            <w:tcW w:w="1044" w:type="dxa"/>
            <w:tcBorders>
              <w:top w:val="nil"/>
              <w:left w:val="nil"/>
              <w:bottom w:val="single" w:sz="4" w:space="0" w:color="auto"/>
              <w:right w:val="single" w:sz="4" w:space="0" w:color="auto"/>
            </w:tcBorders>
            <w:shd w:val="clear" w:color="auto" w:fill="auto"/>
            <w:noWrap/>
            <w:vAlign w:val="center"/>
            <w:hideMark/>
          </w:tcPr>
          <w:p w14:paraId="164FB360" w14:textId="77777777" w:rsidR="00C271EB" w:rsidRPr="00C271EB" w:rsidRDefault="00C271EB" w:rsidP="00C271EB">
            <w:pPr>
              <w:spacing w:after="0"/>
              <w:jc w:val="center"/>
              <w:rPr>
                <w:lang w:val="en-GB" w:eastAsia="ko-KR"/>
              </w:rPr>
            </w:pPr>
            <w:r w:rsidRPr="00C271EB">
              <w:rPr>
                <w:rFonts w:hint="eastAsia"/>
                <w:lang w:val="en-GB" w:eastAsia="ko-KR"/>
              </w:rPr>
              <w:t>2.2</w:t>
            </w:r>
          </w:p>
        </w:tc>
        <w:tc>
          <w:tcPr>
            <w:tcW w:w="1045" w:type="dxa"/>
            <w:tcBorders>
              <w:top w:val="nil"/>
              <w:left w:val="nil"/>
              <w:bottom w:val="single" w:sz="4" w:space="0" w:color="auto"/>
              <w:right w:val="single" w:sz="8" w:space="0" w:color="auto"/>
            </w:tcBorders>
            <w:shd w:val="clear" w:color="auto" w:fill="auto"/>
            <w:noWrap/>
            <w:vAlign w:val="center"/>
            <w:hideMark/>
          </w:tcPr>
          <w:p w14:paraId="0AA12EAA" w14:textId="77777777" w:rsidR="00C271EB" w:rsidRPr="00C271EB" w:rsidRDefault="00C271EB" w:rsidP="00C271EB">
            <w:pPr>
              <w:spacing w:after="0"/>
              <w:jc w:val="center"/>
              <w:rPr>
                <w:lang w:val="en-GB" w:eastAsia="ko-KR"/>
              </w:rPr>
            </w:pPr>
            <w:r w:rsidRPr="00C271EB">
              <w:rPr>
                <w:rFonts w:hint="eastAsia"/>
                <w:lang w:val="en-GB" w:eastAsia="ko-KR"/>
              </w:rPr>
              <w:t>2.2</w:t>
            </w:r>
          </w:p>
        </w:tc>
      </w:tr>
      <w:tr w:rsidR="00C271EB" w:rsidRPr="00C271EB" w14:paraId="7C9E3FA5" w14:textId="77777777" w:rsidTr="00C271EB">
        <w:trPr>
          <w:trHeight w:val="322"/>
        </w:trPr>
        <w:tc>
          <w:tcPr>
            <w:tcW w:w="1386" w:type="dxa"/>
            <w:tcBorders>
              <w:top w:val="nil"/>
              <w:left w:val="single" w:sz="8" w:space="0" w:color="auto"/>
              <w:bottom w:val="single" w:sz="4" w:space="0" w:color="auto"/>
              <w:right w:val="single" w:sz="8" w:space="0" w:color="auto"/>
            </w:tcBorders>
            <w:shd w:val="clear" w:color="000000" w:fill="D0CECE"/>
            <w:noWrap/>
            <w:vAlign w:val="center"/>
            <w:hideMark/>
          </w:tcPr>
          <w:p w14:paraId="4AAF9748" w14:textId="77777777" w:rsidR="00C271EB" w:rsidRPr="00C271EB" w:rsidRDefault="00C271EB" w:rsidP="00C271EB">
            <w:pPr>
              <w:spacing w:after="0"/>
              <w:jc w:val="center"/>
              <w:rPr>
                <w:lang w:val="en-GB" w:eastAsia="ko-KR"/>
              </w:rPr>
            </w:pPr>
            <w:r w:rsidRPr="00C271EB">
              <w:rPr>
                <w:rFonts w:hint="eastAsia"/>
                <w:lang w:val="en-GB" w:eastAsia="ko-KR"/>
              </w:rPr>
              <w:t>Polarization Loss (dB)</w:t>
            </w:r>
          </w:p>
        </w:tc>
        <w:tc>
          <w:tcPr>
            <w:tcW w:w="1044" w:type="dxa"/>
            <w:tcBorders>
              <w:top w:val="nil"/>
              <w:left w:val="nil"/>
              <w:bottom w:val="single" w:sz="4" w:space="0" w:color="auto"/>
              <w:right w:val="single" w:sz="4" w:space="0" w:color="auto"/>
            </w:tcBorders>
            <w:shd w:val="clear" w:color="auto" w:fill="auto"/>
            <w:noWrap/>
            <w:vAlign w:val="center"/>
            <w:hideMark/>
          </w:tcPr>
          <w:p w14:paraId="4D4B7D32" w14:textId="77777777" w:rsidR="00C271EB" w:rsidRPr="00C271EB" w:rsidRDefault="00C271EB" w:rsidP="00C271EB">
            <w:pPr>
              <w:spacing w:after="0"/>
              <w:jc w:val="center"/>
              <w:rPr>
                <w:lang w:val="en-GB" w:eastAsia="ko-KR"/>
              </w:rPr>
            </w:pPr>
            <w:r w:rsidRPr="00C271EB">
              <w:rPr>
                <w:rFonts w:hint="eastAsia"/>
                <w:lang w:val="en-GB" w:eastAsia="ko-KR"/>
              </w:rPr>
              <w:t>3</w:t>
            </w:r>
          </w:p>
        </w:tc>
        <w:tc>
          <w:tcPr>
            <w:tcW w:w="1045" w:type="dxa"/>
            <w:tcBorders>
              <w:top w:val="nil"/>
              <w:left w:val="nil"/>
              <w:bottom w:val="single" w:sz="4" w:space="0" w:color="auto"/>
              <w:right w:val="single" w:sz="4" w:space="0" w:color="auto"/>
            </w:tcBorders>
            <w:shd w:val="clear" w:color="auto" w:fill="auto"/>
            <w:noWrap/>
            <w:vAlign w:val="center"/>
            <w:hideMark/>
          </w:tcPr>
          <w:p w14:paraId="640ED169" w14:textId="77777777" w:rsidR="00C271EB" w:rsidRPr="00C271EB" w:rsidRDefault="00C271EB" w:rsidP="00C271EB">
            <w:pPr>
              <w:spacing w:after="0"/>
              <w:jc w:val="center"/>
              <w:rPr>
                <w:lang w:val="en-GB" w:eastAsia="ko-KR"/>
              </w:rPr>
            </w:pPr>
            <w:r w:rsidRPr="00C271EB">
              <w:rPr>
                <w:rFonts w:hint="eastAsia"/>
                <w:lang w:val="en-GB" w:eastAsia="ko-KR"/>
              </w:rPr>
              <w:t>3</w:t>
            </w:r>
          </w:p>
        </w:tc>
        <w:tc>
          <w:tcPr>
            <w:tcW w:w="1044" w:type="dxa"/>
            <w:tcBorders>
              <w:top w:val="nil"/>
              <w:left w:val="nil"/>
              <w:bottom w:val="single" w:sz="4" w:space="0" w:color="auto"/>
              <w:right w:val="single" w:sz="4" w:space="0" w:color="auto"/>
            </w:tcBorders>
            <w:shd w:val="clear" w:color="auto" w:fill="auto"/>
            <w:noWrap/>
            <w:vAlign w:val="center"/>
            <w:hideMark/>
          </w:tcPr>
          <w:p w14:paraId="278498B7" w14:textId="77777777" w:rsidR="00C271EB" w:rsidRPr="00C271EB" w:rsidRDefault="00C271EB" w:rsidP="00C271EB">
            <w:pPr>
              <w:spacing w:after="0"/>
              <w:jc w:val="center"/>
              <w:rPr>
                <w:lang w:val="en-GB" w:eastAsia="ko-KR"/>
              </w:rPr>
            </w:pPr>
            <w:r w:rsidRPr="00C271EB">
              <w:rPr>
                <w:rFonts w:hint="eastAsia"/>
                <w:lang w:val="en-GB" w:eastAsia="ko-KR"/>
              </w:rPr>
              <w:t>3</w:t>
            </w:r>
          </w:p>
        </w:tc>
        <w:tc>
          <w:tcPr>
            <w:tcW w:w="1045" w:type="dxa"/>
            <w:tcBorders>
              <w:top w:val="nil"/>
              <w:left w:val="nil"/>
              <w:bottom w:val="single" w:sz="4" w:space="0" w:color="auto"/>
              <w:right w:val="single" w:sz="4" w:space="0" w:color="auto"/>
            </w:tcBorders>
            <w:shd w:val="clear" w:color="auto" w:fill="auto"/>
            <w:noWrap/>
            <w:vAlign w:val="center"/>
            <w:hideMark/>
          </w:tcPr>
          <w:p w14:paraId="24E369B7" w14:textId="77777777" w:rsidR="00C271EB" w:rsidRPr="00C271EB" w:rsidRDefault="00C271EB" w:rsidP="00C271EB">
            <w:pPr>
              <w:spacing w:after="0"/>
              <w:jc w:val="center"/>
              <w:rPr>
                <w:lang w:val="en-GB" w:eastAsia="ko-KR"/>
              </w:rPr>
            </w:pPr>
            <w:r w:rsidRPr="00C271EB">
              <w:rPr>
                <w:rFonts w:hint="eastAsia"/>
                <w:lang w:val="en-GB" w:eastAsia="ko-KR"/>
              </w:rPr>
              <w:t>3</w:t>
            </w:r>
          </w:p>
        </w:tc>
        <w:tc>
          <w:tcPr>
            <w:tcW w:w="1044" w:type="dxa"/>
            <w:tcBorders>
              <w:top w:val="nil"/>
              <w:left w:val="nil"/>
              <w:bottom w:val="single" w:sz="4" w:space="0" w:color="auto"/>
              <w:right w:val="single" w:sz="4" w:space="0" w:color="auto"/>
            </w:tcBorders>
            <w:shd w:val="clear" w:color="auto" w:fill="auto"/>
            <w:noWrap/>
            <w:vAlign w:val="center"/>
            <w:hideMark/>
          </w:tcPr>
          <w:p w14:paraId="435B6507" w14:textId="77777777" w:rsidR="00C271EB" w:rsidRPr="00C271EB" w:rsidRDefault="00C271EB" w:rsidP="00C271EB">
            <w:pPr>
              <w:spacing w:after="0"/>
              <w:jc w:val="center"/>
              <w:rPr>
                <w:lang w:val="en-GB" w:eastAsia="ko-KR"/>
              </w:rPr>
            </w:pPr>
            <w:r w:rsidRPr="00C271EB">
              <w:rPr>
                <w:rFonts w:hint="eastAsia"/>
                <w:lang w:val="en-GB" w:eastAsia="ko-KR"/>
              </w:rPr>
              <w:t>3</w:t>
            </w:r>
          </w:p>
        </w:tc>
        <w:tc>
          <w:tcPr>
            <w:tcW w:w="1045" w:type="dxa"/>
            <w:tcBorders>
              <w:top w:val="nil"/>
              <w:left w:val="nil"/>
              <w:bottom w:val="single" w:sz="4" w:space="0" w:color="auto"/>
              <w:right w:val="single" w:sz="4" w:space="0" w:color="auto"/>
            </w:tcBorders>
            <w:shd w:val="clear" w:color="auto" w:fill="auto"/>
            <w:noWrap/>
            <w:vAlign w:val="center"/>
            <w:hideMark/>
          </w:tcPr>
          <w:p w14:paraId="243F8554" w14:textId="77777777" w:rsidR="00C271EB" w:rsidRPr="00C271EB" w:rsidRDefault="00C271EB" w:rsidP="00C271EB">
            <w:pPr>
              <w:spacing w:after="0"/>
              <w:jc w:val="center"/>
              <w:rPr>
                <w:lang w:val="en-GB" w:eastAsia="ko-KR"/>
              </w:rPr>
            </w:pPr>
            <w:r w:rsidRPr="00C271EB">
              <w:rPr>
                <w:rFonts w:hint="eastAsia"/>
                <w:lang w:val="en-GB" w:eastAsia="ko-KR"/>
              </w:rPr>
              <w:t>3</w:t>
            </w:r>
          </w:p>
        </w:tc>
        <w:tc>
          <w:tcPr>
            <w:tcW w:w="1044" w:type="dxa"/>
            <w:tcBorders>
              <w:top w:val="nil"/>
              <w:left w:val="nil"/>
              <w:bottom w:val="single" w:sz="4" w:space="0" w:color="auto"/>
              <w:right w:val="single" w:sz="4" w:space="0" w:color="auto"/>
            </w:tcBorders>
            <w:shd w:val="clear" w:color="auto" w:fill="auto"/>
            <w:noWrap/>
            <w:vAlign w:val="center"/>
            <w:hideMark/>
          </w:tcPr>
          <w:p w14:paraId="33EA9B71" w14:textId="77777777" w:rsidR="00C271EB" w:rsidRPr="00C271EB" w:rsidRDefault="00C271EB" w:rsidP="00C271EB">
            <w:pPr>
              <w:spacing w:after="0"/>
              <w:jc w:val="center"/>
              <w:rPr>
                <w:lang w:val="en-GB" w:eastAsia="ko-KR"/>
              </w:rPr>
            </w:pPr>
            <w:r w:rsidRPr="00C271EB">
              <w:rPr>
                <w:rFonts w:hint="eastAsia"/>
                <w:lang w:val="en-GB" w:eastAsia="ko-KR"/>
              </w:rPr>
              <w:t>3</w:t>
            </w:r>
          </w:p>
        </w:tc>
        <w:tc>
          <w:tcPr>
            <w:tcW w:w="1045" w:type="dxa"/>
            <w:tcBorders>
              <w:top w:val="nil"/>
              <w:left w:val="nil"/>
              <w:bottom w:val="single" w:sz="4" w:space="0" w:color="auto"/>
              <w:right w:val="single" w:sz="8" w:space="0" w:color="auto"/>
            </w:tcBorders>
            <w:shd w:val="clear" w:color="auto" w:fill="auto"/>
            <w:noWrap/>
            <w:vAlign w:val="center"/>
            <w:hideMark/>
          </w:tcPr>
          <w:p w14:paraId="4A5A132B" w14:textId="77777777" w:rsidR="00C271EB" w:rsidRPr="00C271EB" w:rsidRDefault="00C271EB" w:rsidP="00C271EB">
            <w:pPr>
              <w:spacing w:after="0"/>
              <w:jc w:val="center"/>
              <w:rPr>
                <w:lang w:val="en-GB" w:eastAsia="ko-KR"/>
              </w:rPr>
            </w:pPr>
            <w:r w:rsidRPr="00C271EB">
              <w:rPr>
                <w:rFonts w:hint="eastAsia"/>
                <w:lang w:val="en-GB" w:eastAsia="ko-KR"/>
              </w:rPr>
              <w:t>3</w:t>
            </w:r>
          </w:p>
        </w:tc>
      </w:tr>
      <w:tr w:rsidR="00C271EB" w:rsidRPr="00C271EB" w14:paraId="1ACF4C1E" w14:textId="77777777" w:rsidTr="00C271EB">
        <w:trPr>
          <w:trHeight w:val="336"/>
        </w:trPr>
        <w:tc>
          <w:tcPr>
            <w:tcW w:w="1386" w:type="dxa"/>
            <w:tcBorders>
              <w:top w:val="nil"/>
              <w:left w:val="single" w:sz="8" w:space="0" w:color="auto"/>
              <w:bottom w:val="single" w:sz="8" w:space="0" w:color="auto"/>
              <w:right w:val="single" w:sz="8" w:space="0" w:color="auto"/>
            </w:tcBorders>
            <w:shd w:val="clear" w:color="000000" w:fill="D0CECE"/>
            <w:noWrap/>
            <w:vAlign w:val="center"/>
            <w:hideMark/>
          </w:tcPr>
          <w:p w14:paraId="5DFC93C7" w14:textId="77777777" w:rsidR="00C271EB" w:rsidRPr="00C271EB" w:rsidRDefault="00C271EB" w:rsidP="00C271EB">
            <w:pPr>
              <w:spacing w:after="0"/>
              <w:jc w:val="center"/>
              <w:rPr>
                <w:lang w:val="en-GB" w:eastAsia="ko-KR"/>
              </w:rPr>
            </w:pPr>
            <w:r w:rsidRPr="00C271EB">
              <w:rPr>
                <w:rFonts w:hint="eastAsia"/>
                <w:lang w:val="en-GB" w:eastAsia="ko-KR"/>
              </w:rPr>
              <w:t>CNR (dB)</w:t>
            </w:r>
          </w:p>
        </w:tc>
        <w:tc>
          <w:tcPr>
            <w:tcW w:w="1044" w:type="dxa"/>
            <w:tcBorders>
              <w:top w:val="nil"/>
              <w:left w:val="nil"/>
              <w:bottom w:val="single" w:sz="8" w:space="0" w:color="auto"/>
              <w:right w:val="single" w:sz="4" w:space="0" w:color="auto"/>
            </w:tcBorders>
            <w:shd w:val="clear" w:color="000000" w:fill="F4B084"/>
            <w:noWrap/>
            <w:vAlign w:val="center"/>
            <w:hideMark/>
          </w:tcPr>
          <w:p w14:paraId="3DBE166E" w14:textId="77777777" w:rsidR="00C271EB" w:rsidRPr="00C271EB" w:rsidRDefault="00C271EB" w:rsidP="00C271EB">
            <w:pPr>
              <w:spacing w:after="0"/>
              <w:jc w:val="center"/>
              <w:rPr>
                <w:lang w:val="en-GB" w:eastAsia="ko-KR"/>
              </w:rPr>
            </w:pPr>
            <w:r w:rsidRPr="00C271EB">
              <w:rPr>
                <w:rFonts w:hint="eastAsia"/>
                <w:lang w:val="en-GB" w:eastAsia="ko-KR"/>
              </w:rPr>
              <w:t>-2.16</w:t>
            </w:r>
          </w:p>
        </w:tc>
        <w:tc>
          <w:tcPr>
            <w:tcW w:w="1045" w:type="dxa"/>
            <w:tcBorders>
              <w:top w:val="nil"/>
              <w:left w:val="nil"/>
              <w:bottom w:val="single" w:sz="8" w:space="0" w:color="auto"/>
              <w:right w:val="single" w:sz="4" w:space="0" w:color="auto"/>
            </w:tcBorders>
            <w:shd w:val="clear" w:color="000000" w:fill="F4B084"/>
            <w:noWrap/>
            <w:vAlign w:val="center"/>
            <w:hideMark/>
          </w:tcPr>
          <w:p w14:paraId="406F4B55" w14:textId="77777777" w:rsidR="00C271EB" w:rsidRPr="00C271EB" w:rsidRDefault="00C271EB" w:rsidP="00C271EB">
            <w:pPr>
              <w:spacing w:after="0"/>
              <w:jc w:val="center"/>
              <w:rPr>
                <w:lang w:val="en-GB" w:eastAsia="ko-KR"/>
              </w:rPr>
            </w:pPr>
            <w:r w:rsidRPr="00C271EB">
              <w:rPr>
                <w:rFonts w:hint="eastAsia"/>
                <w:lang w:val="en-GB" w:eastAsia="ko-KR"/>
              </w:rPr>
              <w:t>-7.54</w:t>
            </w:r>
          </w:p>
        </w:tc>
        <w:tc>
          <w:tcPr>
            <w:tcW w:w="1044" w:type="dxa"/>
            <w:tcBorders>
              <w:top w:val="nil"/>
              <w:left w:val="nil"/>
              <w:bottom w:val="single" w:sz="8" w:space="0" w:color="auto"/>
              <w:right w:val="single" w:sz="4" w:space="0" w:color="auto"/>
            </w:tcBorders>
            <w:shd w:val="clear" w:color="000000" w:fill="F4B084"/>
            <w:noWrap/>
            <w:vAlign w:val="center"/>
            <w:hideMark/>
          </w:tcPr>
          <w:p w14:paraId="08A9DFC3" w14:textId="77777777" w:rsidR="00C271EB" w:rsidRPr="00C271EB" w:rsidRDefault="00C271EB" w:rsidP="00C271EB">
            <w:pPr>
              <w:spacing w:after="0"/>
              <w:jc w:val="center"/>
              <w:rPr>
                <w:lang w:val="en-GB" w:eastAsia="ko-KR"/>
              </w:rPr>
            </w:pPr>
            <w:r w:rsidRPr="00C271EB">
              <w:rPr>
                <w:rFonts w:hint="eastAsia"/>
                <w:lang w:val="en-GB" w:eastAsia="ko-KR"/>
              </w:rPr>
              <w:t>-11.38</w:t>
            </w:r>
          </w:p>
        </w:tc>
        <w:tc>
          <w:tcPr>
            <w:tcW w:w="1045" w:type="dxa"/>
            <w:tcBorders>
              <w:top w:val="nil"/>
              <w:left w:val="nil"/>
              <w:bottom w:val="single" w:sz="8" w:space="0" w:color="auto"/>
              <w:right w:val="single" w:sz="4" w:space="0" w:color="auto"/>
            </w:tcBorders>
            <w:shd w:val="clear" w:color="000000" w:fill="F4B084"/>
            <w:noWrap/>
            <w:vAlign w:val="center"/>
            <w:hideMark/>
          </w:tcPr>
          <w:p w14:paraId="77F9F42F" w14:textId="77777777" w:rsidR="00C271EB" w:rsidRPr="00C271EB" w:rsidRDefault="00C271EB" w:rsidP="00C271EB">
            <w:pPr>
              <w:spacing w:after="0"/>
              <w:jc w:val="center"/>
              <w:rPr>
                <w:lang w:val="en-GB" w:eastAsia="ko-KR"/>
              </w:rPr>
            </w:pPr>
            <w:r w:rsidRPr="00C271EB">
              <w:rPr>
                <w:rFonts w:hint="eastAsia"/>
                <w:lang w:val="en-GB" w:eastAsia="ko-KR"/>
              </w:rPr>
              <w:t>-15.74</w:t>
            </w:r>
          </w:p>
        </w:tc>
        <w:tc>
          <w:tcPr>
            <w:tcW w:w="1044" w:type="dxa"/>
            <w:tcBorders>
              <w:top w:val="nil"/>
              <w:left w:val="nil"/>
              <w:bottom w:val="single" w:sz="8" w:space="0" w:color="auto"/>
              <w:right w:val="single" w:sz="4" w:space="0" w:color="auto"/>
            </w:tcBorders>
            <w:shd w:val="clear" w:color="000000" w:fill="F4B084"/>
            <w:noWrap/>
            <w:vAlign w:val="center"/>
            <w:hideMark/>
          </w:tcPr>
          <w:p w14:paraId="4B199FB1" w14:textId="77777777" w:rsidR="00C271EB" w:rsidRPr="00C271EB" w:rsidRDefault="00C271EB" w:rsidP="00C271EB">
            <w:pPr>
              <w:spacing w:after="0"/>
              <w:jc w:val="center"/>
              <w:rPr>
                <w:lang w:val="en-GB" w:eastAsia="ko-KR"/>
              </w:rPr>
            </w:pPr>
            <w:r w:rsidRPr="00C271EB">
              <w:rPr>
                <w:rFonts w:hint="eastAsia"/>
                <w:lang w:val="en-GB" w:eastAsia="ko-KR"/>
              </w:rPr>
              <w:t>-8.16</w:t>
            </w:r>
          </w:p>
        </w:tc>
        <w:tc>
          <w:tcPr>
            <w:tcW w:w="1045" w:type="dxa"/>
            <w:tcBorders>
              <w:top w:val="nil"/>
              <w:left w:val="nil"/>
              <w:bottom w:val="single" w:sz="8" w:space="0" w:color="auto"/>
              <w:right w:val="single" w:sz="4" w:space="0" w:color="auto"/>
            </w:tcBorders>
            <w:shd w:val="clear" w:color="000000" w:fill="F4B084"/>
            <w:noWrap/>
            <w:vAlign w:val="center"/>
            <w:hideMark/>
          </w:tcPr>
          <w:p w14:paraId="31102371" w14:textId="77777777" w:rsidR="00C271EB" w:rsidRPr="00C271EB" w:rsidRDefault="00C271EB" w:rsidP="00C271EB">
            <w:pPr>
              <w:spacing w:after="0"/>
              <w:jc w:val="center"/>
              <w:rPr>
                <w:lang w:val="en-GB" w:eastAsia="ko-KR"/>
              </w:rPr>
            </w:pPr>
            <w:r w:rsidRPr="00C271EB">
              <w:rPr>
                <w:rFonts w:hint="eastAsia"/>
                <w:lang w:val="en-GB" w:eastAsia="ko-KR"/>
              </w:rPr>
              <w:t>-13.54</w:t>
            </w:r>
          </w:p>
        </w:tc>
        <w:tc>
          <w:tcPr>
            <w:tcW w:w="1044" w:type="dxa"/>
            <w:tcBorders>
              <w:top w:val="nil"/>
              <w:left w:val="nil"/>
              <w:bottom w:val="single" w:sz="8" w:space="0" w:color="auto"/>
              <w:right w:val="single" w:sz="4" w:space="0" w:color="auto"/>
            </w:tcBorders>
            <w:shd w:val="clear" w:color="000000" w:fill="F4B084"/>
            <w:noWrap/>
            <w:vAlign w:val="center"/>
            <w:hideMark/>
          </w:tcPr>
          <w:p w14:paraId="532C6D3B" w14:textId="77777777" w:rsidR="00C271EB" w:rsidRPr="00C271EB" w:rsidRDefault="00C271EB" w:rsidP="00C271EB">
            <w:pPr>
              <w:spacing w:after="0"/>
              <w:jc w:val="center"/>
              <w:rPr>
                <w:lang w:val="en-GB" w:eastAsia="ko-KR"/>
              </w:rPr>
            </w:pPr>
            <w:r w:rsidRPr="00C271EB">
              <w:rPr>
                <w:rFonts w:hint="eastAsia"/>
                <w:lang w:val="en-GB" w:eastAsia="ko-KR"/>
              </w:rPr>
              <w:t>-20.58</w:t>
            </w:r>
          </w:p>
        </w:tc>
        <w:tc>
          <w:tcPr>
            <w:tcW w:w="1045" w:type="dxa"/>
            <w:tcBorders>
              <w:top w:val="nil"/>
              <w:left w:val="nil"/>
              <w:bottom w:val="single" w:sz="8" w:space="0" w:color="auto"/>
              <w:right w:val="single" w:sz="8" w:space="0" w:color="auto"/>
            </w:tcBorders>
            <w:shd w:val="clear" w:color="000000" w:fill="F4B084"/>
            <w:noWrap/>
            <w:vAlign w:val="center"/>
            <w:hideMark/>
          </w:tcPr>
          <w:p w14:paraId="6A675FB3" w14:textId="77777777" w:rsidR="00C271EB" w:rsidRPr="00C271EB" w:rsidRDefault="00C271EB" w:rsidP="00C271EB">
            <w:pPr>
              <w:spacing w:after="0"/>
              <w:jc w:val="center"/>
              <w:rPr>
                <w:lang w:val="en-GB" w:eastAsia="ko-KR"/>
              </w:rPr>
            </w:pPr>
            <w:r w:rsidRPr="00C271EB">
              <w:rPr>
                <w:rFonts w:hint="eastAsia"/>
                <w:lang w:val="en-GB" w:eastAsia="ko-KR"/>
              </w:rPr>
              <w:t>-20.57</w:t>
            </w:r>
          </w:p>
        </w:tc>
      </w:tr>
    </w:tbl>
    <w:p w14:paraId="2BCB5E7D" w14:textId="30AC1A06" w:rsidR="00C271EB" w:rsidRDefault="00C271EB" w:rsidP="00EB2D08">
      <w:pPr>
        <w:spacing w:after="0"/>
        <w:jc w:val="both"/>
        <w:rPr>
          <w:b/>
          <w:u w:val="single"/>
          <w:lang w:val="en-GB" w:eastAsia="ko-KR"/>
        </w:rPr>
      </w:pPr>
    </w:p>
    <w:p w14:paraId="556F21FC" w14:textId="1D3D5BBD" w:rsidR="00C271EB" w:rsidRPr="007C2C69" w:rsidRDefault="00E2299B" w:rsidP="00EB2D08">
      <w:pPr>
        <w:spacing w:after="0"/>
        <w:jc w:val="both"/>
        <w:rPr>
          <w:lang w:val="en-GB" w:eastAsia="ko-KR"/>
        </w:rPr>
      </w:pPr>
      <w:r>
        <w:rPr>
          <w:lang w:val="en-GB" w:eastAsia="ko-KR"/>
        </w:rPr>
        <w:t>T</w:t>
      </w:r>
      <w:r w:rsidR="007C2C69">
        <w:rPr>
          <w:lang w:val="en-GB" w:eastAsia="ko-KR"/>
        </w:rPr>
        <w:t xml:space="preserve">able 2 shows required SNR based </w:t>
      </w:r>
      <w:r>
        <w:rPr>
          <w:lang w:val="en-GB" w:eastAsia="ko-KR"/>
        </w:rPr>
        <w:t xml:space="preserve">on </w:t>
      </w:r>
      <w:r w:rsidR="007C2C69">
        <w:rPr>
          <w:lang w:val="en-GB" w:eastAsia="ko-KR"/>
        </w:rPr>
        <w:t xml:space="preserve">LLS evaluation </w:t>
      </w:r>
      <w:r w:rsidR="008B3AB6">
        <w:rPr>
          <w:lang w:val="en-GB" w:eastAsia="ko-KR"/>
        </w:rPr>
        <w:t xml:space="preserve">results </w:t>
      </w:r>
      <w:r>
        <w:rPr>
          <w:lang w:val="en-GB" w:eastAsia="ko-KR"/>
        </w:rPr>
        <w:t xml:space="preserve">targeting </w:t>
      </w:r>
      <w:r w:rsidR="008B3AB6">
        <w:rPr>
          <w:lang w:val="en-GB" w:eastAsia="ko-KR"/>
        </w:rPr>
        <w:t>1% BLER.</w:t>
      </w:r>
      <w:r w:rsidR="00F71C4B">
        <w:rPr>
          <w:lang w:val="en-GB" w:eastAsia="ko-KR"/>
        </w:rPr>
        <w:t xml:space="preserve"> NTN-TDL-A (NLOS)</w:t>
      </w:r>
      <w:r w:rsidR="008B3AB6">
        <w:rPr>
          <w:lang w:val="en-GB" w:eastAsia="ko-KR"/>
        </w:rPr>
        <w:t xml:space="preserve"> is assumed for channel model</w:t>
      </w:r>
      <w:r w:rsidR="00F71C4B">
        <w:rPr>
          <w:lang w:val="en-GB" w:eastAsia="ko-KR"/>
        </w:rPr>
        <w:t>.</w:t>
      </w:r>
      <w:r w:rsidR="008B3AB6">
        <w:rPr>
          <w:lang w:val="en-GB" w:eastAsia="ko-KR"/>
        </w:rPr>
        <w:t xml:space="preserve"> </w:t>
      </w:r>
      <w:r w:rsidR="009449CD">
        <w:rPr>
          <w:lang w:val="en-GB" w:eastAsia="ko-KR"/>
        </w:rPr>
        <w:t>Additional</w:t>
      </w:r>
      <w:r w:rsidR="004F532A">
        <w:rPr>
          <w:lang w:val="en-GB" w:eastAsia="ko-KR"/>
        </w:rPr>
        <w:t xml:space="preserve"> </w:t>
      </w:r>
      <w:r w:rsidR="009449CD">
        <w:rPr>
          <w:lang w:val="en-GB" w:eastAsia="ko-KR"/>
        </w:rPr>
        <w:t xml:space="preserve">one </w:t>
      </w:r>
      <w:r w:rsidR="008B3AB6">
        <w:rPr>
          <w:lang w:val="en-GB" w:eastAsia="ko-KR"/>
        </w:rPr>
        <w:t>DMRS symbol is assumed for PUCCH format 3.</w:t>
      </w:r>
      <w:r w:rsidR="00247DFE">
        <w:rPr>
          <w:lang w:val="en-GB" w:eastAsia="ko-KR"/>
        </w:rPr>
        <w:t xml:space="preserve"> </w:t>
      </w:r>
      <w:r w:rsidR="00F71C4B">
        <w:rPr>
          <w:lang w:val="en-GB" w:eastAsia="ko-KR"/>
        </w:rPr>
        <w:t>Other</w:t>
      </w:r>
      <w:r w:rsidR="008A2DE0">
        <w:rPr>
          <w:lang w:val="en-GB" w:eastAsia="ko-KR"/>
        </w:rPr>
        <w:t xml:space="preserve"> detailed</w:t>
      </w:r>
      <w:r w:rsidR="00F71C4B">
        <w:rPr>
          <w:lang w:val="en-GB" w:eastAsia="ko-KR"/>
        </w:rPr>
        <w:t xml:space="preserve"> parameters are based on </w:t>
      </w:r>
      <w:r>
        <w:rPr>
          <w:lang w:val="en-GB" w:eastAsia="ko-KR"/>
        </w:rPr>
        <w:t xml:space="preserve">the </w:t>
      </w:r>
      <w:r w:rsidR="00F71C4B">
        <w:rPr>
          <w:lang w:val="en-GB" w:eastAsia="ko-KR"/>
        </w:rPr>
        <w:t xml:space="preserve">agreements. </w:t>
      </w:r>
      <w:r w:rsidR="00247DFE">
        <w:rPr>
          <w:lang w:val="en-GB" w:eastAsia="ko-KR"/>
        </w:rPr>
        <w:t xml:space="preserve">No joint channel estimation scheme is assumed for PUCCH. </w:t>
      </w:r>
    </w:p>
    <w:p w14:paraId="1BED43C6" w14:textId="570539C8" w:rsidR="008C3DCC" w:rsidRPr="002055E6" w:rsidRDefault="008C3DCC" w:rsidP="008C3DCC">
      <w:pPr>
        <w:jc w:val="center"/>
        <w:rPr>
          <w:b/>
          <w:lang w:eastAsia="zh-CN"/>
        </w:rPr>
      </w:pPr>
    </w:p>
    <w:p w14:paraId="43360B34" w14:textId="5FB2685E" w:rsidR="00FD1140" w:rsidRDefault="00FD1140" w:rsidP="00EC3ADC">
      <w:pPr>
        <w:pStyle w:val="ac"/>
        <w:keepNext/>
        <w:jc w:val="center"/>
      </w:pPr>
      <w:r>
        <w:t xml:space="preserve">Table </w:t>
      </w:r>
      <w:r>
        <w:fldChar w:fldCharType="begin"/>
      </w:r>
      <w:r>
        <w:instrText xml:space="preserve"> SEQ Table \* ARABIC </w:instrText>
      </w:r>
      <w:r>
        <w:fldChar w:fldCharType="separate"/>
      </w:r>
      <w:r>
        <w:rPr>
          <w:noProof/>
        </w:rPr>
        <w:t>2</w:t>
      </w:r>
      <w:r>
        <w:fldChar w:fldCharType="end"/>
      </w:r>
      <w:r>
        <w:t>.</w:t>
      </w:r>
      <w:r w:rsidRPr="00462F70">
        <w:t xml:space="preserve"> Required SNR for PUCCH formats</w:t>
      </w:r>
    </w:p>
    <w:tbl>
      <w:tblPr>
        <w:tblStyle w:val="aff"/>
        <w:tblW w:w="0" w:type="auto"/>
        <w:jc w:val="center"/>
        <w:tblLook w:val="04A0" w:firstRow="1" w:lastRow="0" w:firstColumn="1" w:lastColumn="0" w:noHBand="0" w:noVBand="1"/>
      </w:tblPr>
      <w:tblGrid>
        <w:gridCol w:w="3243"/>
        <w:gridCol w:w="3250"/>
      </w:tblGrid>
      <w:tr w:rsidR="00766C3D" w:rsidRPr="005C42DC" w14:paraId="55551848" w14:textId="77777777" w:rsidTr="008C3DCC">
        <w:trPr>
          <w:trHeight w:val="281"/>
          <w:jc w:val="center"/>
        </w:trPr>
        <w:tc>
          <w:tcPr>
            <w:tcW w:w="3243" w:type="dxa"/>
            <w:shd w:val="clear" w:color="auto" w:fill="D9D9D9" w:themeFill="background1" w:themeFillShade="D9"/>
          </w:tcPr>
          <w:p w14:paraId="2C418DEB" w14:textId="19217CD5" w:rsidR="00766C3D" w:rsidRPr="005C42DC" w:rsidRDefault="00766C3D" w:rsidP="00CE7A44">
            <w:pPr>
              <w:spacing w:after="0"/>
              <w:jc w:val="center"/>
              <w:rPr>
                <w:b/>
                <w:lang w:eastAsia="ko-KR"/>
              </w:rPr>
            </w:pPr>
            <w:r>
              <w:rPr>
                <w:rFonts w:hint="eastAsia"/>
                <w:b/>
                <w:lang w:eastAsia="ko-KR"/>
              </w:rPr>
              <w:t xml:space="preserve">PUCCH format </w:t>
            </w:r>
          </w:p>
        </w:tc>
        <w:tc>
          <w:tcPr>
            <w:tcW w:w="3250" w:type="dxa"/>
            <w:shd w:val="clear" w:color="auto" w:fill="D9D9D9" w:themeFill="background1" w:themeFillShade="D9"/>
            <w:vAlign w:val="center"/>
          </w:tcPr>
          <w:p w14:paraId="72201F13" w14:textId="77777777" w:rsidR="00766C3D" w:rsidRPr="005C42DC" w:rsidRDefault="00766C3D" w:rsidP="00CE7A44">
            <w:pPr>
              <w:spacing w:after="0"/>
              <w:jc w:val="center"/>
              <w:rPr>
                <w:b/>
                <w:lang w:eastAsia="ko-KR"/>
              </w:rPr>
            </w:pPr>
            <w:r w:rsidRPr="005C42DC">
              <w:rPr>
                <w:rFonts w:hint="eastAsia"/>
                <w:b/>
                <w:lang w:eastAsia="ko-KR"/>
              </w:rPr>
              <w:t>Required SNR</w:t>
            </w:r>
            <w:r w:rsidRPr="005C42DC">
              <w:rPr>
                <w:b/>
                <w:lang w:eastAsia="ko-KR"/>
              </w:rPr>
              <w:t xml:space="preserve"> (dB)</w:t>
            </w:r>
          </w:p>
        </w:tc>
      </w:tr>
      <w:tr w:rsidR="00766C3D" w:rsidRPr="005C42DC" w14:paraId="4FF435EC" w14:textId="77777777" w:rsidTr="008C3DCC">
        <w:trPr>
          <w:trHeight w:val="281"/>
          <w:jc w:val="center"/>
        </w:trPr>
        <w:tc>
          <w:tcPr>
            <w:tcW w:w="3243" w:type="dxa"/>
          </w:tcPr>
          <w:p w14:paraId="708E85BE" w14:textId="7E86914F" w:rsidR="00766C3D" w:rsidRPr="005C42DC" w:rsidRDefault="00766C3D" w:rsidP="00CE7A44">
            <w:pPr>
              <w:spacing w:after="0"/>
              <w:jc w:val="center"/>
              <w:rPr>
                <w:lang w:eastAsia="ko-KR"/>
              </w:rPr>
            </w:pPr>
            <w:r>
              <w:rPr>
                <w:rFonts w:hint="eastAsia"/>
                <w:lang w:eastAsia="ko-KR"/>
              </w:rPr>
              <w:t>PF1 with 2 bits</w:t>
            </w:r>
          </w:p>
        </w:tc>
        <w:tc>
          <w:tcPr>
            <w:tcW w:w="3250" w:type="dxa"/>
            <w:vAlign w:val="center"/>
          </w:tcPr>
          <w:p w14:paraId="44D8E5C9" w14:textId="1347CE89" w:rsidR="00766C3D" w:rsidRPr="005C42DC" w:rsidRDefault="00766C3D" w:rsidP="00766C3D">
            <w:pPr>
              <w:spacing w:after="0"/>
              <w:jc w:val="center"/>
              <w:rPr>
                <w:lang w:eastAsia="ko-KR"/>
              </w:rPr>
            </w:pPr>
            <w:r w:rsidRPr="005C42DC">
              <w:rPr>
                <w:rFonts w:hint="eastAsia"/>
                <w:lang w:eastAsia="ko-KR"/>
              </w:rPr>
              <w:t>-</w:t>
            </w:r>
            <w:r>
              <w:rPr>
                <w:lang w:eastAsia="ko-KR"/>
              </w:rPr>
              <w:t>14.5</w:t>
            </w:r>
          </w:p>
        </w:tc>
      </w:tr>
      <w:tr w:rsidR="00766C3D" w:rsidRPr="005C42DC" w14:paraId="3DD33D3C" w14:textId="77777777" w:rsidTr="008C3DCC">
        <w:trPr>
          <w:trHeight w:val="281"/>
          <w:jc w:val="center"/>
        </w:trPr>
        <w:tc>
          <w:tcPr>
            <w:tcW w:w="3243" w:type="dxa"/>
          </w:tcPr>
          <w:p w14:paraId="2DE2992D" w14:textId="0B8173DF" w:rsidR="00766C3D" w:rsidRPr="005C42DC" w:rsidRDefault="00766C3D" w:rsidP="008C3DCC">
            <w:pPr>
              <w:spacing w:after="0"/>
              <w:jc w:val="center"/>
              <w:rPr>
                <w:lang w:eastAsia="ko-KR"/>
              </w:rPr>
            </w:pPr>
            <w:r>
              <w:rPr>
                <w:rFonts w:hint="eastAsia"/>
                <w:lang w:eastAsia="ko-KR"/>
              </w:rPr>
              <w:t>PF</w:t>
            </w:r>
            <w:r>
              <w:rPr>
                <w:lang w:eastAsia="ko-KR"/>
              </w:rPr>
              <w:t>3</w:t>
            </w:r>
            <w:r>
              <w:rPr>
                <w:rFonts w:hint="eastAsia"/>
                <w:lang w:eastAsia="ko-KR"/>
              </w:rPr>
              <w:t xml:space="preserve"> with </w:t>
            </w:r>
            <w:r>
              <w:rPr>
                <w:lang w:eastAsia="ko-KR"/>
              </w:rPr>
              <w:t>11</w:t>
            </w:r>
            <w:r>
              <w:rPr>
                <w:rFonts w:hint="eastAsia"/>
                <w:lang w:eastAsia="ko-KR"/>
              </w:rPr>
              <w:t xml:space="preserve"> bits</w:t>
            </w:r>
          </w:p>
        </w:tc>
        <w:tc>
          <w:tcPr>
            <w:tcW w:w="3250" w:type="dxa"/>
            <w:vAlign w:val="center"/>
          </w:tcPr>
          <w:p w14:paraId="20BE4113" w14:textId="3A660384" w:rsidR="00766C3D" w:rsidRPr="005C42DC" w:rsidRDefault="00766C3D">
            <w:pPr>
              <w:spacing w:after="0"/>
              <w:jc w:val="center"/>
              <w:rPr>
                <w:lang w:eastAsia="ko-KR"/>
              </w:rPr>
            </w:pPr>
            <w:r>
              <w:rPr>
                <w:rFonts w:hint="eastAsia"/>
                <w:lang w:eastAsia="ko-KR"/>
              </w:rPr>
              <w:t>-</w:t>
            </w:r>
            <w:r w:rsidR="00280F13">
              <w:rPr>
                <w:lang w:eastAsia="ko-KR"/>
              </w:rPr>
              <w:t>9.8</w:t>
            </w:r>
          </w:p>
        </w:tc>
      </w:tr>
    </w:tbl>
    <w:p w14:paraId="5005286F" w14:textId="77777777" w:rsidR="00BF289D" w:rsidRDefault="00BF289D" w:rsidP="00EB2D08">
      <w:pPr>
        <w:spacing w:after="0"/>
        <w:jc w:val="both"/>
        <w:rPr>
          <w:b/>
          <w:u w:val="single"/>
          <w:lang w:val="en-GB" w:eastAsia="ko-KR"/>
        </w:rPr>
      </w:pPr>
    </w:p>
    <w:p w14:paraId="550131D1" w14:textId="29285263" w:rsidR="00264996" w:rsidRDefault="001B0876" w:rsidP="00EB2D08">
      <w:pPr>
        <w:spacing w:after="0"/>
        <w:jc w:val="both"/>
        <w:rPr>
          <w:lang w:val="en-GB" w:eastAsia="ko-KR"/>
        </w:rPr>
      </w:pPr>
      <w:r>
        <w:rPr>
          <w:lang w:val="en-GB" w:eastAsia="ko-KR"/>
        </w:rPr>
        <w:t>Through c</w:t>
      </w:r>
      <w:r w:rsidR="00BB4B63">
        <w:rPr>
          <w:lang w:val="en-GB" w:eastAsia="ko-KR"/>
        </w:rPr>
        <w:t>omparing</w:t>
      </w:r>
      <w:r w:rsidR="00F47542">
        <w:rPr>
          <w:lang w:val="en-GB" w:eastAsia="ko-KR"/>
        </w:rPr>
        <w:t xml:space="preserve"> </w:t>
      </w:r>
      <w:r w:rsidR="00BB4B63">
        <w:rPr>
          <w:lang w:val="en-GB" w:eastAsia="ko-KR"/>
        </w:rPr>
        <w:t xml:space="preserve">Table 1 and Table 2, it is observed that PF1 can satisfy </w:t>
      </w:r>
      <w:r w:rsidR="00F47542">
        <w:rPr>
          <w:lang w:val="en-GB" w:eastAsia="ko-KR"/>
        </w:rPr>
        <w:t xml:space="preserve">coverage requirement for all LEO cases and MEO (set-1), and PF3 can satisfy </w:t>
      </w:r>
      <w:r w:rsidR="00171921">
        <w:rPr>
          <w:lang w:val="en-GB" w:eastAsia="ko-KR"/>
        </w:rPr>
        <w:t xml:space="preserve">coverage requirement for </w:t>
      </w:r>
      <w:r w:rsidR="00DB4077">
        <w:rPr>
          <w:lang w:val="en-GB" w:eastAsia="ko-KR"/>
        </w:rPr>
        <w:t>LEO (set-1)</w:t>
      </w:r>
      <w:r w:rsidR="005D45D8">
        <w:rPr>
          <w:lang w:val="en-GB" w:eastAsia="ko-KR"/>
        </w:rPr>
        <w:t xml:space="preserve">. </w:t>
      </w:r>
      <w:r w:rsidR="00325AB6">
        <w:rPr>
          <w:lang w:val="en-GB" w:eastAsia="ko-KR"/>
        </w:rPr>
        <w:t xml:space="preserve">With </w:t>
      </w:r>
      <w:r w:rsidR="005D45D8">
        <w:rPr>
          <w:lang w:val="en-GB" w:eastAsia="ko-KR"/>
        </w:rPr>
        <w:t xml:space="preserve">DM-RS bundling </w:t>
      </w:r>
      <w:r w:rsidR="00325AB6">
        <w:rPr>
          <w:lang w:val="en-GB" w:eastAsia="ko-KR"/>
        </w:rPr>
        <w:t>(</w:t>
      </w:r>
      <w:r w:rsidR="005D45D8">
        <w:rPr>
          <w:lang w:val="en-GB" w:eastAsia="ko-KR"/>
        </w:rPr>
        <w:t xml:space="preserve">not </w:t>
      </w:r>
      <w:r w:rsidR="00325AB6">
        <w:rPr>
          <w:lang w:val="en-GB" w:eastAsia="ko-KR"/>
        </w:rPr>
        <w:t>used</w:t>
      </w:r>
      <w:r w:rsidR="005D45D8">
        <w:rPr>
          <w:lang w:val="en-GB" w:eastAsia="ko-KR"/>
        </w:rPr>
        <w:t xml:space="preserve"> </w:t>
      </w:r>
      <w:r w:rsidR="00325AB6">
        <w:rPr>
          <w:lang w:val="en-GB" w:eastAsia="ko-KR"/>
        </w:rPr>
        <w:t xml:space="preserve">to generate </w:t>
      </w:r>
      <w:r w:rsidR="005D45D8">
        <w:rPr>
          <w:lang w:val="en-GB" w:eastAsia="ko-KR"/>
        </w:rPr>
        <w:t>the results</w:t>
      </w:r>
      <w:r w:rsidR="00325AB6">
        <w:rPr>
          <w:lang w:val="en-GB" w:eastAsia="ko-KR"/>
        </w:rPr>
        <w:t xml:space="preserve"> in this contribution)</w:t>
      </w:r>
      <w:r w:rsidR="005D45D8">
        <w:rPr>
          <w:lang w:val="en-GB" w:eastAsia="ko-KR"/>
        </w:rPr>
        <w:t xml:space="preserve">, </w:t>
      </w:r>
      <w:r w:rsidR="00325AB6">
        <w:rPr>
          <w:lang w:val="en-GB" w:eastAsia="ko-KR"/>
        </w:rPr>
        <w:t>the</w:t>
      </w:r>
      <w:r w:rsidR="005D45D8">
        <w:rPr>
          <w:lang w:val="en-GB" w:eastAsia="ko-KR"/>
        </w:rPr>
        <w:t xml:space="preserve"> required SNR for PUCCH formats would be </w:t>
      </w:r>
      <w:r w:rsidR="00C95CFE">
        <w:rPr>
          <w:lang w:val="en-GB" w:eastAsia="ko-KR"/>
        </w:rPr>
        <w:t>further</w:t>
      </w:r>
      <w:r w:rsidR="005D45D8">
        <w:rPr>
          <w:lang w:val="en-GB" w:eastAsia="ko-KR"/>
        </w:rPr>
        <w:t xml:space="preserve"> </w:t>
      </w:r>
      <w:r w:rsidR="00325AB6">
        <w:rPr>
          <w:lang w:val="en-GB" w:eastAsia="ko-KR"/>
        </w:rPr>
        <w:t>reduced</w:t>
      </w:r>
      <w:r w:rsidR="005D45D8">
        <w:rPr>
          <w:lang w:val="en-GB" w:eastAsia="ko-KR"/>
        </w:rPr>
        <w:t xml:space="preserve"> in the order of between 1 and 2 dB </w:t>
      </w:r>
      <w:r w:rsidR="00B825C3" w:rsidRPr="00815E45">
        <w:rPr>
          <w:lang w:val="en-GB" w:eastAsia="ko-KR"/>
        </w:rPr>
        <w:t xml:space="preserve">based on </w:t>
      </w:r>
      <w:r w:rsidR="00325AB6">
        <w:rPr>
          <w:lang w:val="en-GB" w:eastAsia="ko-KR"/>
        </w:rPr>
        <w:t xml:space="preserve">the evaluation done in </w:t>
      </w:r>
      <w:r w:rsidR="00B825C3">
        <w:rPr>
          <w:lang w:val="en-GB" w:eastAsia="ko-KR"/>
        </w:rPr>
        <w:t xml:space="preserve">Rel-17 </w:t>
      </w:r>
      <w:r w:rsidR="00325AB6">
        <w:rPr>
          <w:lang w:val="en-GB" w:eastAsia="ko-KR"/>
        </w:rPr>
        <w:t>C</w:t>
      </w:r>
      <w:r w:rsidR="00B825C3">
        <w:rPr>
          <w:lang w:val="en-GB" w:eastAsia="ko-KR"/>
        </w:rPr>
        <w:t xml:space="preserve">overage </w:t>
      </w:r>
      <w:r w:rsidR="00325AB6">
        <w:rPr>
          <w:lang w:val="en-GB" w:eastAsia="ko-KR"/>
        </w:rPr>
        <w:t>E</w:t>
      </w:r>
      <w:r w:rsidR="00B825C3">
        <w:rPr>
          <w:lang w:val="en-GB" w:eastAsia="ko-KR"/>
        </w:rPr>
        <w:t>nhancement WI</w:t>
      </w:r>
      <w:r w:rsidR="005D45D8">
        <w:rPr>
          <w:lang w:val="en-GB" w:eastAsia="ko-KR"/>
        </w:rPr>
        <w:t>.</w:t>
      </w:r>
      <w:r w:rsidR="00A05E1A">
        <w:rPr>
          <w:lang w:val="en-GB" w:eastAsia="ko-KR"/>
        </w:rPr>
        <w:t xml:space="preserve"> </w:t>
      </w:r>
      <w:r w:rsidR="00C95CFE">
        <w:rPr>
          <w:lang w:val="en-GB" w:eastAsia="ko-KR"/>
        </w:rPr>
        <w:t>Accordingly</w:t>
      </w:r>
      <w:r w:rsidR="00A05E1A">
        <w:rPr>
          <w:lang w:val="en-GB" w:eastAsia="ko-KR"/>
        </w:rPr>
        <w:t xml:space="preserve">, it is expected that PF1 with 2 bits </w:t>
      </w:r>
      <w:r w:rsidR="00325AB6">
        <w:rPr>
          <w:lang w:val="en-GB" w:eastAsia="ko-KR"/>
        </w:rPr>
        <w:t xml:space="preserve">can </w:t>
      </w:r>
      <w:r w:rsidR="00A05E1A" w:rsidRPr="00DF0CD0">
        <w:rPr>
          <w:lang w:val="en-GB" w:eastAsia="ko-KR"/>
        </w:rPr>
        <w:t>meet</w:t>
      </w:r>
      <w:r w:rsidR="00A05E1A">
        <w:rPr>
          <w:lang w:val="en-GB" w:eastAsia="ko-KR"/>
        </w:rPr>
        <w:t xml:space="preserve"> the coverage requirement for GEO (set-1). </w:t>
      </w:r>
    </w:p>
    <w:p w14:paraId="295CF026" w14:textId="064C5870" w:rsidR="00436865" w:rsidRDefault="00436865" w:rsidP="00EB2D08">
      <w:pPr>
        <w:spacing w:after="0"/>
        <w:jc w:val="both"/>
        <w:rPr>
          <w:lang w:val="en-GB" w:eastAsia="ko-KR"/>
        </w:rPr>
      </w:pPr>
    </w:p>
    <w:p w14:paraId="27A5BB21" w14:textId="726F8691" w:rsidR="00745537" w:rsidRDefault="00745537" w:rsidP="00745537">
      <w:pPr>
        <w:spacing w:after="0"/>
        <w:jc w:val="both"/>
        <w:rPr>
          <w:rFonts w:eastAsia="SimSun"/>
          <w:u w:val="single"/>
          <w:lang w:val="en-GB" w:eastAsia="zh-CN"/>
        </w:rPr>
      </w:pPr>
      <w:r w:rsidRPr="006717EC">
        <w:rPr>
          <w:rFonts w:eastAsia="SimSun"/>
          <w:b/>
          <w:u w:val="single"/>
          <w:lang w:val="en-GB" w:eastAsia="zh-CN"/>
        </w:rPr>
        <w:t xml:space="preserve">Observation </w:t>
      </w:r>
      <w:r>
        <w:rPr>
          <w:rFonts w:eastAsia="SimSun"/>
          <w:b/>
          <w:u w:val="single"/>
          <w:lang w:val="en-GB" w:eastAsia="zh-CN"/>
        </w:rPr>
        <w:t>1</w:t>
      </w:r>
      <w:r w:rsidRPr="006717EC">
        <w:rPr>
          <w:rFonts w:eastAsia="SimSun"/>
          <w:b/>
          <w:u w:val="single"/>
          <w:lang w:val="en-GB" w:eastAsia="zh-CN"/>
        </w:rPr>
        <w:t xml:space="preserve">: </w:t>
      </w:r>
      <w:r>
        <w:rPr>
          <w:rFonts w:eastAsia="SimSun"/>
          <w:u w:val="single"/>
          <w:lang w:val="en-GB" w:eastAsia="zh-CN"/>
        </w:rPr>
        <w:t>PUCCH format 1 with 2 bits</w:t>
      </w:r>
      <w:r w:rsidR="00E2299B">
        <w:rPr>
          <w:rFonts w:eastAsia="SimSun"/>
          <w:u w:val="single"/>
          <w:lang w:val="en-GB" w:eastAsia="zh-CN"/>
        </w:rPr>
        <w:t xml:space="preserve"> </w:t>
      </w:r>
      <w:r>
        <w:rPr>
          <w:rFonts w:eastAsia="SimSun"/>
          <w:u w:val="single"/>
          <w:lang w:val="en-GB" w:eastAsia="zh-CN"/>
        </w:rPr>
        <w:t xml:space="preserve">can meet coverage requirement for LEO (set-1/2) and MEO (set-1), </w:t>
      </w:r>
      <w:r w:rsidR="00E2299B">
        <w:rPr>
          <w:rFonts w:eastAsia="SimSun"/>
          <w:u w:val="single"/>
          <w:lang w:val="en-GB" w:eastAsia="zh-CN"/>
        </w:rPr>
        <w:t xml:space="preserve">however </w:t>
      </w:r>
      <w:r>
        <w:rPr>
          <w:rFonts w:eastAsia="SimSun"/>
          <w:u w:val="single"/>
          <w:lang w:val="en-GB" w:eastAsia="zh-CN"/>
        </w:rPr>
        <w:t>it cannot meet coverage requirement for MEO (set-2) and GEO (set-1/2).</w:t>
      </w:r>
    </w:p>
    <w:p w14:paraId="1E324C35" w14:textId="7AFDE6DB" w:rsidR="00745537" w:rsidRDefault="00745537" w:rsidP="00745537">
      <w:pPr>
        <w:spacing w:after="0"/>
        <w:jc w:val="both"/>
        <w:rPr>
          <w:rFonts w:eastAsia="SimSun"/>
          <w:u w:val="single"/>
          <w:lang w:val="en-GB" w:eastAsia="zh-CN"/>
        </w:rPr>
      </w:pPr>
    </w:p>
    <w:p w14:paraId="798E5FFC" w14:textId="2C812733" w:rsidR="00745537" w:rsidRDefault="00745537" w:rsidP="00745537">
      <w:pPr>
        <w:spacing w:after="0"/>
        <w:jc w:val="both"/>
        <w:rPr>
          <w:u w:val="single"/>
          <w:lang w:val="en-GB" w:eastAsia="ko-KR"/>
        </w:rPr>
      </w:pPr>
      <w:r w:rsidRPr="00E52B75">
        <w:rPr>
          <w:rFonts w:hint="eastAsia"/>
          <w:b/>
          <w:u w:val="single"/>
          <w:lang w:val="en-GB" w:eastAsia="ko-KR"/>
        </w:rPr>
        <w:t>Observation 2:</w:t>
      </w:r>
      <w:r>
        <w:rPr>
          <w:u w:val="single"/>
          <w:lang w:val="en-GB" w:eastAsia="ko-KR"/>
        </w:rPr>
        <w:t xml:space="preserve"> PUCCH format 3 with 11 bits</w:t>
      </w:r>
      <w:r w:rsidR="00E2299B">
        <w:rPr>
          <w:u w:val="single"/>
          <w:lang w:val="en-GB" w:eastAsia="ko-KR"/>
        </w:rPr>
        <w:t xml:space="preserve"> </w:t>
      </w:r>
      <w:r>
        <w:rPr>
          <w:u w:val="single"/>
          <w:lang w:val="en-GB" w:eastAsia="ko-KR"/>
        </w:rPr>
        <w:t>can meet coverage requirement for LEO</w:t>
      </w:r>
      <w:r w:rsidR="00BF22A1">
        <w:rPr>
          <w:u w:val="single"/>
          <w:lang w:val="en-GB" w:eastAsia="ko-KR"/>
        </w:rPr>
        <w:t>-600</w:t>
      </w:r>
      <w:r>
        <w:rPr>
          <w:u w:val="single"/>
          <w:lang w:val="en-GB" w:eastAsia="ko-KR"/>
        </w:rPr>
        <w:t xml:space="preserve"> (set-1</w:t>
      </w:r>
      <w:r w:rsidR="00BF22A1">
        <w:rPr>
          <w:u w:val="single"/>
          <w:lang w:val="en-GB" w:eastAsia="ko-KR"/>
        </w:rPr>
        <w:t>/2</w:t>
      </w:r>
      <w:r>
        <w:rPr>
          <w:u w:val="single"/>
          <w:lang w:val="en-GB" w:eastAsia="ko-KR"/>
        </w:rPr>
        <w:t>)</w:t>
      </w:r>
      <w:r w:rsidR="00BF22A1">
        <w:rPr>
          <w:u w:val="single"/>
          <w:lang w:val="en-GB" w:eastAsia="ko-KR"/>
        </w:rPr>
        <w:t xml:space="preserve"> and LEO-1200 (set-2)</w:t>
      </w:r>
      <w:r>
        <w:rPr>
          <w:u w:val="single"/>
          <w:lang w:val="en-GB" w:eastAsia="ko-KR"/>
        </w:rPr>
        <w:t xml:space="preserve">, </w:t>
      </w:r>
      <w:r w:rsidR="00E2299B">
        <w:rPr>
          <w:u w:val="single"/>
          <w:lang w:val="en-GB" w:eastAsia="ko-KR"/>
        </w:rPr>
        <w:t xml:space="preserve">however </w:t>
      </w:r>
      <w:r>
        <w:rPr>
          <w:u w:val="single"/>
          <w:lang w:val="en-GB" w:eastAsia="ko-KR"/>
        </w:rPr>
        <w:t>it cannot meet coverage requirement for LEO</w:t>
      </w:r>
      <w:r w:rsidR="00E65D98">
        <w:rPr>
          <w:u w:val="single"/>
          <w:lang w:val="en-GB" w:eastAsia="ko-KR"/>
        </w:rPr>
        <w:t>-1200</w:t>
      </w:r>
      <w:r>
        <w:rPr>
          <w:u w:val="single"/>
          <w:lang w:val="en-GB" w:eastAsia="ko-KR"/>
        </w:rPr>
        <w:t xml:space="preserve"> (set-</w:t>
      </w:r>
      <w:r w:rsidR="00E65D98">
        <w:rPr>
          <w:u w:val="single"/>
          <w:lang w:val="en-GB" w:eastAsia="ko-KR"/>
        </w:rPr>
        <w:t>2</w:t>
      </w:r>
      <w:r>
        <w:rPr>
          <w:u w:val="single"/>
          <w:lang w:val="en-GB" w:eastAsia="ko-KR"/>
        </w:rPr>
        <w:t>), MEO (set-1/2), GEO (set-1/2)</w:t>
      </w:r>
      <w:r w:rsidR="00E52B75">
        <w:rPr>
          <w:u w:val="single"/>
          <w:lang w:val="en-GB" w:eastAsia="ko-KR"/>
        </w:rPr>
        <w:t xml:space="preserve">. </w:t>
      </w:r>
    </w:p>
    <w:p w14:paraId="71C9A0E6" w14:textId="2C070F90" w:rsidR="00DF0CD0" w:rsidRDefault="00DF0CD0" w:rsidP="00745537">
      <w:pPr>
        <w:spacing w:after="0"/>
        <w:jc w:val="both"/>
        <w:rPr>
          <w:u w:val="single"/>
          <w:lang w:val="en-GB" w:eastAsia="ko-KR"/>
        </w:rPr>
      </w:pPr>
    </w:p>
    <w:p w14:paraId="25ECCF79" w14:textId="33DA14C5" w:rsidR="00DF0CD0" w:rsidRPr="00815E45" w:rsidRDefault="00DF0CD0" w:rsidP="00745537">
      <w:pPr>
        <w:spacing w:after="0"/>
        <w:jc w:val="both"/>
        <w:rPr>
          <w:b/>
          <w:u w:val="single"/>
          <w:lang w:val="en-GB" w:eastAsia="ko-KR"/>
        </w:rPr>
      </w:pPr>
      <w:r w:rsidRPr="00815E45">
        <w:rPr>
          <w:b/>
          <w:u w:val="single"/>
          <w:lang w:val="en-GB" w:eastAsia="ko-KR"/>
        </w:rPr>
        <w:t>Observation 3:</w:t>
      </w:r>
      <w:r w:rsidRPr="00DF0CD0">
        <w:rPr>
          <w:u w:val="single"/>
          <w:lang w:val="en-GB" w:eastAsia="ko-KR"/>
        </w:rPr>
        <w:t xml:space="preserve"> </w:t>
      </w:r>
      <w:r w:rsidRPr="00815E45">
        <w:rPr>
          <w:u w:val="single"/>
          <w:lang w:val="en-GB" w:eastAsia="ko-KR"/>
        </w:rPr>
        <w:t>PUC</w:t>
      </w:r>
      <w:r>
        <w:rPr>
          <w:u w:val="single"/>
          <w:lang w:val="en-GB" w:eastAsia="ko-KR"/>
        </w:rPr>
        <w:t xml:space="preserve">CH format 1 with 2 bits </w:t>
      </w:r>
      <w:r w:rsidR="00325AB6">
        <w:rPr>
          <w:u w:val="single"/>
          <w:lang w:val="en-GB" w:eastAsia="ko-KR"/>
        </w:rPr>
        <w:t>may</w:t>
      </w:r>
      <w:r>
        <w:rPr>
          <w:u w:val="single"/>
          <w:lang w:val="en-GB" w:eastAsia="ko-KR"/>
        </w:rPr>
        <w:t xml:space="preserve"> meet the coverage requirement for GEO (set-1) </w:t>
      </w:r>
      <w:r w:rsidR="00325AB6">
        <w:rPr>
          <w:u w:val="single"/>
          <w:lang w:val="en-GB" w:eastAsia="ko-KR"/>
        </w:rPr>
        <w:t>when</w:t>
      </w:r>
      <w:r>
        <w:rPr>
          <w:u w:val="single"/>
          <w:lang w:val="en-GB" w:eastAsia="ko-KR"/>
        </w:rPr>
        <w:t xml:space="preserve"> DM-RS bundling is </w:t>
      </w:r>
      <w:r w:rsidR="00A660F1">
        <w:rPr>
          <w:u w:val="single"/>
          <w:lang w:val="en-GB" w:eastAsia="ko-KR"/>
        </w:rPr>
        <w:t>considered.</w:t>
      </w:r>
    </w:p>
    <w:p w14:paraId="39E97AC2" w14:textId="0A443671" w:rsidR="00436865" w:rsidRDefault="00436865" w:rsidP="00EB2D08">
      <w:pPr>
        <w:spacing w:after="0"/>
        <w:jc w:val="both"/>
        <w:rPr>
          <w:lang w:val="en-GB" w:eastAsia="ko-KR"/>
        </w:rPr>
      </w:pPr>
    </w:p>
    <w:p w14:paraId="3DFA28FF" w14:textId="4C81A0B1" w:rsidR="00C96500" w:rsidRPr="00844937" w:rsidRDefault="00C96500" w:rsidP="00C96500">
      <w:pPr>
        <w:spacing w:after="0"/>
        <w:jc w:val="both"/>
        <w:rPr>
          <w:rFonts w:eastAsia="SimSun"/>
          <w:b/>
          <w:u w:val="single"/>
          <w:lang w:val="en-GB" w:eastAsia="zh-CN"/>
        </w:rPr>
      </w:pPr>
      <w:r>
        <w:rPr>
          <w:lang w:val="en-GB" w:eastAsia="ko-KR"/>
        </w:rPr>
        <w:t>Since it might be difficult for a handheld device to support larger antenna gain than -5dBi or antenna with a circular radiation pattern, enhancements need to be considered in order to support PUCCH transmission in cases where PUCCH format 1 or PUCCH format 3 cannot meet coverage requirements. Better coverage can be achieved by for example using more repetitions and/or satellite antennas with larger gains. It is suggested that RAN1 discusses satellite antenna gains</w:t>
      </w:r>
      <w:r w:rsidR="00683428">
        <w:rPr>
          <w:lang w:val="en-GB" w:eastAsia="ko-KR"/>
        </w:rPr>
        <w:t xml:space="preserve"> </w:t>
      </w:r>
      <w:r>
        <w:rPr>
          <w:lang w:val="en-GB" w:eastAsia="ko-KR"/>
        </w:rPr>
        <w:t xml:space="preserve">to understand </w:t>
      </w:r>
      <w:r w:rsidR="00683428">
        <w:rPr>
          <w:lang w:val="en-GB" w:eastAsia="ko-KR"/>
        </w:rPr>
        <w:t>whether</w:t>
      </w:r>
      <w:r>
        <w:rPr>
          <w:lang w:val="en-GB" w:eastAsia="ko-KR"/>
        </w:rPr>
        <w:t xml:space="preserve"> it is expected that a satellite would operate with </w:t>
      </w:r>
      <w:r w:rsidR="00683428">
        <w:rPr>
          <w:lang w:val="en-GB" w:eastAsia="ko-KR"/>
        </w:rPr>
        <w:t xml:space="preserve">receive </w:t>
      </w:r>
      <w:r>
        <w:rPr>
          <w:lang w:val="en-GB" w:eastAsia="ko-KR"/>
        </w:rPr>
        <w:t xml:space="preserve">antennas with larger gains than what considered in the evaluation. </w:t>
      </w:r>
    </w:p>
    <w:p w14:paraId="410391E2" w14:textId="77777777" w:rsidR="00C96500" w:rsidRDefault="00C96500" w:rsidP="00C96500">
      <w:pPr>
        <w:spacing w:after="0"/>
        <w:jc w:val="both"/>
        <w:rPr>
          <w:lang w:val="en-GB" w:eastAsia="ko-KR"/>
        </w:rPr>
      </w:pPr>
    </w:p>
    <w:p w14:paraId="35FF1FD5" w14:textId="62652DBE" w:rsidR="00683428" w:rsidRPr="00B06D58" w:rsidRDefault="00C96500" w:rsidP="00C96500">
      <w:pPr>
        <w:spacing w:after="0"/>
        <w:jc w:val="both"/>
        <w:rPr>
          <w:rFonts w:eastAsia="SimSun"/>
          <w:b/>
          <w:u w:val="single"/>
          <w:lang w:val="en-GB" w:eastAsia="zh-CN"/>
        </w:rPr>
      </w:pPr>
      <w:r w:rsidRPr="00ED5D8D">
        <w:rPr>
          <w:rFonts w:eastAsia="SimSun"/>
          <w:b/>
          <w:u w:val="single"/>
          <w:lang w:val="en-GB" w:eastAsia="zh-CN"/>
        </w:rPr>
        <w:t xml:space="preserve">Proposal 1: </w:t>
      </w:r>
      <w:r w:rsidR="00683428" w:rsidRPr="00ED5D8D">
        <w:rPr>
          <w:rFonts w:eastAsia="SimSun"/>
          <w:b/>
          <w:u w:val="single"/>
          <w:lang w:val="en-GB" w:eastAsia="zh-CN"/>
        </w:rPr>
        <w:t xml:space="preserve">RAN1 needs </w:t>
      </w:r>
      <w:r w:rsidRPr="00ED5D8D">
        <w:rPr>
          <w:rFonts w:eastAsia="SimSun"/>
          <w:b/>
          <w:u w:val="single"/>
          <w:lang w:val="en-GB" w:eastAsia="zh-CN"/>
        </w:rPr>
        <w:t xml:space="preserve">to </w:t>
      </w:r>
      <w:r w:rsidR="00683428" w:rsidRPr="00ED5D8D">
        <w:rPr>
          <w:rFonts w:eastAsia="SimSun"/>
          <w:b/>
          <w:u w:val="single"/>
          <w:lang w:val="en-GB" w:eastAsia="zh-CN"/>
        </w:rPr>
        <w:t>further discuss satellite receive antenna gains and conclude on a realistic value range at least for GEO satellites</w:t>
      </w:r>
      <w:r w:rsidR="00B06D58">
        <w:rPr>
          <w:rFonts w:eastAsia="SimSun"/>
          <w:b/>
          <w:u w:val="single"/>
          <w:lang w:val="en-GB" w:eastAsia="zh-CN"/>
        </w:rPr>
        <w:t xml:space="preserve"> in order to recommend whether or not further PUCCH</w:t>
      </w:r>
      <w:r w:rsidR="00C604DE">
        <w:rPr>
          <w:rFonts w:eastAsia="SimSun"/>
          <w:b/>
          <w:u w:val="single"/>
          <w:lang w:val="en-GB" w:eastAsia="zh-CN"/>
        </w:rPr>
        <w:t xml:space="preserve"> enhancements are needed for NR NTN</w:t>
      </w:r>
      <w:r w:rsidR="00683428" w:rsidRPr="00B06D58">
        <w:rPr>
          <w:rFonts w:eastAsia="SimSun"/>
          <w:b/>
          <w:u w:val="single"/>
          <w:lang w:val="en-GB" w:eastAsia="zh-CN"/>
        </w:rPr>
        <w:t>.</w:t>
      </w:r>
    </w:p>
    <w:p w14:paraId="04BD0F4E" w14:textId="77777777" w:rsidR="00683428" w:rsidRPr="00B06D58" w:rsidRDefault="00683428" w:rsidP="00C96500">
      <w:pPr>
        <w:spacing w:after="0"/>
        <w:jc w:val="both"/>
        <w:rPr>
          <w:rFonts w:eastAsia="SimSun"/>
          <w:b/>
          <w:u w:val="single"/>
          <w:lang w:val="en-GB" w:eastAsia="zh-CN"/>
        </w:rPr>
      </w:pPr>
    </w:p>
    <w:p w14:paraId="460AF049" w14:textId="1A6917C2" w:rsidR="00C96500" w:rsidRPr="00ED5D8D" w:rsidRDefault="00683428" w:rsidP="00683428">
      <w:pPr>
        <w:spacing w:after="0"/>
        <w:jc w:val="both"/>
        <w:rPr>
          <w:b/>
          <w:u w:val="single"/>
          <w:lang w:val="en-GB" w:eastAsia="ko-KR"/>
        </w:rPr>
      </w:pPr>
      <w:r w:rsidRPr="00B06D58">
        <w:rPr>
          <w:rFonts w:eastAsia="SimSun"/>
          <w:b/>
          <w:u w:val="single"/>
          <w:lang w:val="en-GB" w:eastAsia="zh-CN"/>
        </w:rPr>
        <w:t>Proposal 2</w:t>
      </w:r>
      <w:r w:rsidRPr="00ED5D8D">
        <w:rPr>
          <w:rFonts w:eastAsia="SimSun"/>
          <w:b/>
          <w:u w:val="single"/>
          <w:lang w:val="en-GB" w:eastAsia="zh-CN"/>
        </w:rPr>
        <w:t xml:space="preserve">: </w:t>
      </w:r>
      <w:r w:rsidR="00C604DE">
        <w:rPr>
          <w:rFonts w:eastAsia="SimSun"/>
          <w:b/>
          <w:u w:val="single"/>
          <w:lang w:val="en-GB" w:eastAsia="zh-CN"/>
        </w:rPr>
        <w:t>If RAN1 concludes that PUCCH transmission should be improved to enhance coverage, c</w:t>
      </w:r>
      <w:r w:rsidRPr="00ED5D8D">
        <w:rPr>
          <w:rFonts w:eastAsia="SimSun"/>
          <w:b/>
          <w:u w:val="single"/>
          <w:lang w:val="en-GB" w:eastAsia="zh-CN"/>
        </w:rPr>
        <w:t>onsider larger number</w:t>
      </w:r>
      <w:r w:rsidR="00C604DE">
        <w:rPr>
          <w:rFonts w:eastAsia="SimSun"/>
          <w:b/>
          <w:u w:val="single"/>
          <w:lang w:val="en-GB" w:eastAsia="zh-CN"/>
        </w:rPr>
        <w:t>s</w:t>
      </w:r>
      <w:r w:rsidRPr="00ED5D8D">
        <w:rPr>
          <w:rFonts w:eastAsia="SimSun"/>
          <w:b/>
          <w:u w:val="single"/>
          <w:lang w:val="en-GB" w:eastAsia="zh-CN"/>
        </w:rPr>
        <w:t xml:space="preserve"> of repetitions </w:t>
      </w:r>
      <w:r w:rsidR="00C604DE">
        <w:rPr>
          <w:rFonts w:eastAsia="SimSun"/>
          <w:b/>
          <w:u w:val="single"/>
          <w:lang w:val="en-GB" w:eastAsia="zh-CN"/>
        </w:rPr>
        <w:t>for</w:t>
      </w:r>
      <w:r w:rsidR="00C96500" w:rsidRPr="00ED5D8D">
        <w:rPr>
          <w:rFonts w:eastAsia="SimSun"/>
          <w:b/>
          <w:u w:val="single"/>
          <w:lang w:val="en-GB" w:eastAsia="zh-CN"/>
        </w:rPr>
        <w:t xml:space="preserve"> PUCCH </w:t>
      </w:r>
      <w:r w:rsidR="00C96500" w:rsidRPr="00ED5D8D">
        <w:rPr>
          <w:b/>
          <w:u w:val="single"/>
          <w:lang w:val="en-GB" w:eastAsia="ko-KR"/>
        </w:rPr>
        <w:t>(e.g., 16/32 repetitions).</w:t>
      </w:r>
    </w:p>
    <w:p w14:paraId="4DD02865" w14:textId="31005DF8" w:rsidR="00C96500" w:rsidRDefault="00C96500" w:rsidP="00C335DA">
      <w:pPr>
        <w:spacing w:after="0"/>
        <w:jc w:val="both"/>
        <w:rPr>
          <w:rFonts w:eastAsia="SimSun"/>
          <w:b/>
          <w:u w:val="single"/>
          <w:lang w:val="en-GB" w:eastAsia="zh-CN"/>
        </w:rPr>
      </w:pPr>
    </w:p>
    <w:p w14:paraId="7621BF11" w14:textId="1747B5C7" w:rsidR="00C96500" w:rsidRDefault="00C96500" w:rsidP="00C335DA">
      <w:pPr>
        <w:spacing w:after="0"/>
        <w:jc w:val="both"/>
        <w:rPr>
          <w:rFonts w:eastAsia="SimSun"/>
          <w:b/>
          <w:u w:val="single"/>
          <w:lang w:val="en-GB" w:eastAsia="zh-CN"/>
        </w:rPr>
      </w:pPr>
    </w:p>
    <w:p w14:paraId="351562B8" w14:textId="77777777" w:rsidR="00C96500" w:rsidRPr="008A6FA4" w:rsidRDefault="00C96500" w:rsidP="00C335DA">
      <w:pPr>
        <w:spacing w:after="0"/>
        <w:jc w:val="both"/>
        <w:rPr>
          <w:rFonts w:eastAsia="SimSun"/>
          <w:b/>
          <w:u w:val="single"/>
          <w:lang w:val="en-GB" w:eastAsia="zh-CN"/>
        </w:rPr>
      </w:pPr>
    </w:p>
    <w:p w14:paraId="2AE8C8E7" w14:textId="40BA5F14" w:rsidR="00255826" w:rsidRPr="00DB3EA1" w:rsidRDefault="00C637E5" w:rsidP="00255826">
      <w:pPr>
        <w:pStyle w:val="2"/>
        <w:spacing w:before="0" w:after="60"/>
        <w:rPr>
          <w:lang w:eastAsia="ko-KR"/>
        </w:rPr>
      </w:pPr>
      <w:r>
        <w:rPr>
          <w:lang w:eastAsia="ko-KR"/>
        </w:rPr>
        <w:t>PUSCH</w:t>
      </w:r>
    </w:p>
    <w:p w14:paraId="76DC03C6" w14:textId="558A7CA6" w:rsidR="00C41219" w:rsidRDefault="00BE2BF4" w:rsidP="00C41219">
      <w:pPr>
        <w:spacing w:after="0"/>
        <w:ind w:firstLineChars="142" w:firstLine="284"/>
        <w:jc w:val="both"/>
      </w:pPr>
      <w:bookmarkStart w:id="4" w:name="_Hlk74145913"/>
      <w:r>
        <w:rPr>
          <w:lang w:val="en-GB" w:eastAsia="ko-KR"/>
        </w:rPr>
        <w:t>T</w:t>
      </w:r>
      <w:r w:rsidR="00C41219">
        <w:rPr>
          <w:lang w:val="en-GB" w:eastAsia="ko-KR"/>
        </w:rPr>
        <w:t xml:space="preserve">able 3 shows link budget result for PUSCH based on </w:t>
      </w:r>
      <w:r w:rsidR="00C41219">
        <w:t>6.1.3.1 of [3]</w:t>
      </w:r>
      <w:r>
        <w:t xml:space="preserve"> assuming 2 PRBs</w:t>
      </w:r>
      <w:r w:rsidR="00C41219">
        <w:t xml:space="preserve">.  All parameters are aligned with agreements made in RAN1#109e. </w:t>
      </w:r>
    </w:p>
    <w:p w14:paraId="554397C0" w14:textId="26A62CD3" w:rsidR="002D7D5C" w:rsidRDefault="002D7D5C" w:rsidP="00211ED3">
      <w:pPr>
        <w:widowControl w:val="0"/>
        <w:spacing w:after="0"/>
        <w:jc w:val="both"/>
        <w:rPr>
          <w:lang w:eastAsia="ko-KR"/>
        </w:rPr>
      </w:pPr>
    </w:p>
    <w:p w14:paraId="427C585E" w14:textId="252E0661" w:rsidR="00FD1140" w:rsidRDefault="00FD1140" w:rsidP="00EC3ADC">
      <w:pPr>
        <w:pStyle w:val="ac"/>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w:t>
      </w:r>
      <w:r w:rsidRPr="0079310E">
        <w:t>CNR calcu</w:t>
      </w:r>
      <w:r>
        <w:t>lation for PUSCH VoIP for LEO/MEO/GEO</w:t>
      </w:r>
    </w:p>
    <w:tbl>
      <w:tblPr>
        <w:tblW w:w="9742" w:type="dxa"/>
        <w:tblInd w:w="-10" w:type="dxa"/>
        <w:tblLayout w:type="fixed"/>
        <w:tblCellMar>
          <w:left w:w="99" w:type="dxa"/>
          <w:right w:w="99" w:type="dxa"/>
        </w:tblCellMar>
        <w:tblLook w:val="04A0" w:firstRow="1" w:lastRow="0" w:firstColumn="1" w:lastColumn="0" w:noHBand="0" w:noVBand="1"/>
      </w:tblPr>
      <w:tblGrid>
        <w:gridCol w:w="1450"/>
        <w:gridCol w:w="1036"/>
        <w:gridCol w:w="1037"/>
        <w:gridCol w:w="1036"/>
        <w:gridCol w:w="1037"/>
        <w:gridCol w:w="1036"/>
        <w:gridCol w:w="1037"/>
        <w:gridCol w:w="1036"/>
        <w:gridCol w:w="1037"/>
      </w:tblGrid>
      <w:tr w:rsidR="002D7D5C" w:rsidRPr="002D7D5C" w14:paraId="0F62C3BF" w14:textId="77777777" w:rsidTr="002D7D5C">
        <w:trPr>
          <w:trHeight w:val="315"/>
        </w:trPr>
        <w:tc>
          <w:tcPr>
            <w:tcW w:w="1450" w:type="dxa"/>
            <w:vMerge w:val="restart"/>
            <w:tcBorders>
              <w:top w:val="single" w:sz="8" w:space="0" w:color="auto"/>
              <w:left w:val="single" w:sz="8" w:space="0" w:color="auto"/>
              <w:bottom w:val="single" w:sz="8" w:space="0" w:color="000000"/>
              <w:right w:val="single" w:sz="8" w:space="0" w:color="auto"/>
            </w:tcBorders>
            <w:shd w:val="clear" w:color="000000" w:fill="D0CECE"/>
            <w:noWrap/>
            <w:vAlign w:val="center"/>
            <w:hideMark/>
          </w:tcPr>
          <w:p w14:paraId="75239415" w14:textId="3CDCDEF2" w:rsidR="002D7D5C" w:rsidRPr="002D7D5C" w:rsidRDefault="002D7D5C" w:rsidP="002D7D5C">
            <w:pPr>
              <w:spacing w:after="0"/>
              <w:jc w:val="center"/>
            </w:pPr>
            <w:r w:rsidRPr="002D7D5C">
              <w:rPr>
                <w:rFonts w:hint="eastAsia"/>
              </w:rPr>
              <w:t>PU</w:t>
            </w:r>
            <w:r w:rsidR="007952D8">
              <w:t>S</w:t>
            </w:r>
            <w:r w:rsidRPr="002D7D5C">
              <w:rPr>
                <w:rFonts w:hint="eastAsia"/>
              </w:rPr>
              <w:t>CH</w:t>
            </w:r>
          </w:p>
        </w:tc>
        <w:tc>
          <w:tcPr>
            <w:tcW w:w="4146" w:type="dxa"/>
            <w:gridSpan w:val="4"/>
            <w:tcBorders>
              <w:top w:val="single" w:sz="8" w:space="0" w:color="auto"/>
              <w:left w:val="nil"/>
              <w:bottom w:val="single" w:sz="8" w:space="0" w:color="auto"/>
              <w:right w:val="single" w:sz="4" w:space="0" w:color="000000"/>
            </w:tcBorders>
            <w:shd w:val="clear" w:color="000000" w:fill="9BC2E6"/>
            <w:vAlign w:val="center"/>
            <w:hideMark/>
          </w:tcPr>
          <w:p w14:paraId="70F4E5EF" w14:textId="77777777" w:rsidR="002D7D5C" w:rsidRPr="002D7D5C" w:rsidRDefault="002D7D5C" w:rsidP="002D7D5C">
            <w:pPr>
              <w:spacing w:after="0"/>
              <w:jc w:val="center"/>
            </w:pPr>
            <w:r w:rsidRPr="002D7D5C">
              <w:rPr>
                <w:rFonts w:hint="eastAsia"/>
              </w:rPr>
              <w:t>Set-1</w:t>
            </w:r>
          </w:p>
        </w:tc>
        <w:tc>
          <w:tcPr>
            <w:tcW w:w="4146" w:type="dxa"/>
            <w:gridSpan w:val="4"/>
            <w:tcBorders>
              <w:top w:val="single" w:sz="8" w:space="0" w:color="auto"/>
              <w:left w:val="nil"/>
              <w:bottom w:val="single" w:sz="8" w:space="0" w:color="auto"/>
              <w:right w:val="single" w:sz="8" w:space="0" w:color="000000"/>
            </w:tcBorders>
            <w:shd w:val="clear" w:color="000000" w:fill="FFD966"/>
            <w:noWrap/>
            <w:vAlign w:val="center"/>
            <w:hideMark/>
          </w:tcPr>
          <w:p w14:paraId="7E25E8D9" w14:textId="77777777" w:rsidR="002D7D5C" w:rsidRPr="002D7D5C" w:rsidRDefault="002D7D5C" w:rsidP="002D7D5C">
            <w:pPr>
              <w:spacing w:after="0"/>
              <w:jc w:val="center"/>
            </w:pPr>
            <w:r w:rsidRPr="002D7D5C">
              <w:rPr>
                <w:rFonts w:hint="eastAsia"/>
              </w:rPr>
              <w:t>Set-2</w:t>
            </w:r>
          </w:p>
        </w:tc>
      </w:tr>
      <w:tr w:rsidR="002D7D5C" w:rsidRPr="002D7D5C" w14:paraId="481D9E3E" w14:textId="77777777" w:rsidTr="002D7D5C">
        <w:trPr>
          <w:trHeight w:val="315"/>
        </w:trPr>
        <w:tc>
          <w:tcPr>
            <w:tcW w:w="1450" w:type="dxa"/>
            <w:vMerge/>
            <w:tcBorders>
              <w:top w:val="single" w:sz="8" w:space="0" w:color="auto"/>
              <w:left w:val="single" w:sz="8" w:space="0" w:color="auto"/>
              <w:bottom w:val="single" w:sz="8" w:space="0" w:color="000000"/>
              <w:right w:val="single" w:sz="8" w:space="0" w:color="auto"/>
            </w:tcBorders>
            <w:vAlign w:val="center"/>
            <w:hideMark/>
          </w:tcPr>
          <w:p w14:paraId="5AFC340D" w14:textId="77777777" w:rsidR="002D7D5C" w:rsidRPr="002D7D5C" w:rsidRDefault="002D7D5C" w:rsidP="002D7D5C">
            <w:pPr>
              <w:spacing w:after="0"/>
            </w:pPr>
          </w:p>
        </w:tc>
        <w:tc>
          <w:tcPr>
            <w:tcW w:w="1036" w:type="dxa"/>
            <w:tcBorders>
              <w:top w:val="nil"/>
              <w:left w:val="nil"/>
              <w:bottom w:val="single" w:sz="8" w:space="0" w:color="auto"/>
              <w:right w:val="single" w:sz="4" w:space="0" w:color="auto"/>
            </w:tcBorders>
            <w:shd w:val="clear" w:color="000000" w:fill="9BC2E6"/>
            <w:vAlign w:val="center"/>
            <w:hideMark/>
          </w:tcPr>
          <w:p w14:paraId="1865C35F" w14:textId="77777777" w:rsidR="002D7D5C" w:rsidRPr="002D7D5C" w:rsidRDefault="002D7D5C" w:rsidP="002D7D5C">
            <w:pPr>
              <w:spacing w:after="0"/>
              <w:jc w:val="center"/>
            </w:pPr>
            <w:r w:rsidRPr="002D7D5C">
              <w:rPr>
                <w:rFonts w:hint="eastAsia"/>
              </w:rPr>
              <w:t>LEO</w:t>
            </w:r>
          </w:p>
        </w:tc>
        <w:tc>
          <w:tcPr>
            <w:tcW w:w="1037" w:type="dxa"/>
            <w:tcBorders>
              <w:top w:val="nil"/>
              <w:left w:val="nil"/>
              <w:bottom w:val="single" w:sz="8" w:space="0" w:color="auto"/>
              <w:right w:val="single" w:sz="4" w:space="0" w:color="auto"/>
            </w:tcBorders>
            <w:shd w:val="clear" w:color="000000" w:fill="9BC2E6"/>
            <w:noWrap/>
            <w:vAlign w:val="center"/>
            <w:hideMark/>
          </w:tcPr>
          <w:p w14:paraId="1304D587" w14:textId="77777777" w:rsidR="002D7D5C" w:rsidRPr="002D7D5C" w:rsidRDefault="002D7D5C" w:rsidP="002D7D5C">
            <w:pPr>
              <w:spacing w:after="0"/>
              <w:jc w:val="center"/>
            </w:pPr>
            <w:r w:rsidRPr="002D7D5C">
              <w:rPr>
                <w:rFonts w:hint="eastAsia"/>
              </w:rPr>
              <w:t>LEO</w:t>
            </w:r>
          </w:p>
        </w:tc>
        <w:tc>
          <w:tcPr>
            <w:tcW w:w="1036" w:type="dxa"/>
            <w:tcBorders>
              <w:top w:val="nil"/>
              <w:left w:val="nil"/>
              <w:bottom w:val="single" w:sz="8" w:space="0" w:color="auto"/>
              <w:right w:val="single" w:sz="4" w:space="0" w:color="auto"/>
            </w:tcBorders>
            <w:shd w:val="clear" w:color="000000" w:fill="9BC2E6"/>
            <w:noWrap/>
            <w:vAlign w:val="center"/>
            <w:hideMark/>
          </w:tcPr>
          <w:p w14:paraId="3B80507E" w14:textId="77777777" w:rsidR="002D7D5C" w:rsidRPr="002D7D5C" w:rsidRDefault="002D7D5C" w:rsidP="002D7D5C">
            <w:pPr>
              <w:spacing w:after="0"/>
              <w:jc w:val="center"/>
            </w:pPr>
            <w:r w:rsidRPr="002D7D5C">
              <w:rPr>
                <w:rFonts w:hint="eastAsia"/>
              </w:rPr>
              <w:t>MEO</w:t>
            </w:r>
          </w:p>
        </w:tc>
        <w:tc>
          <w:tcPr>
            <w:tcW w:w="1037" w:type="dxa"/>
            <w:tcBorders>
              <w:top w:val="nil"/>
              <w:left w:val="nil"/>
              <w:bottom w:val="single" w:sz="8" w:space="0" w:color="auto"/>
              <w:right w:val="single" w:sz="4" w:space="0" w:color="auto"/>
            </w:tcBorders>
            <w:shd w:val="clear" w:color="000000" w:fill="9BC2E6"/>
            <w:noWrap/>
            <w:vAlign w:val="center"/>
            <w:hideMark/>
          </w:tcPr>
          <w:p w14:paraId="449CD14F" w14:textId="77777777" w:rsidR="002D7D5C" w:rsidRPr="002D7D5C" w:rsidRDefault="002D7D5C" w:rsidP="002D7D5C">
            <w:pPr>
              <w:spacing w:after="0"/>
              <w:jc w:val="center"/>
            </w:pPr>
            <w:r w:rsidRPr="002D7D5C">
              <w:rPr>
                <w:rFonts w:hint="eastAsia"/>
              </w:rPr>
              <w:t>GEO</w:t>
            </w:r>
          </w:p>
        </w:tc>
        <w:tc>
          <w:tcPr>
            <w:tcW w:w="1036" w:type="dxa"/>
            <w:tcBorders>
              <w:top w:val="nil"/>
              <w:left w:val="nil"/>
              <w:bottom w:val="single" w:sz="8" w:space="0" w:color="auto"/>
              <w:right w:val="single" w:sz="4" w:space="0" w:color="auto"/>
            </w:tcBorders>
            <w:shd w:val="clear" w:color="000000" w:fill="FFD966"/>
            <w:noWrap/>
            <w:vAlign w:val="center"/>
            <w:hideMark/>
          </w:tcPr>
          <w:p w14:paraId="4F168DE1" w14:textId="77777777" w:rsidR="002D7D5C" w:rsidRPr="002D7D5C" w:rsidRDefault="002D7D5C" w:rsidP="002D7D5C">
            <w:pPr>
              <w:spacing w:after="0"/>
              <w:jc w:val="center"/>
            </w:pPr>
            <w:r w:rsidRPr="002D7D5C">
              <w:rPr>
                <w:rFonts w:hint="eastAsia"/>
              </w:rPr>
              <w:t>LEO</w:t>
            </w:r>
          </w:p>
        </w:tc>
        <w:tc>
          <w:tcPr>
            <w:tcW w:w="1037" w:type="dxa"/>
            <w:tcBorders>
              <w:top w:val="nil"/>
              <w:left w:val="nil"/>
              <w:bottom w:val="single" w:sz="8" w:space="0" w:color="auto"/>
              <w:right w:val="single" w:sz="4" w:space="0" w:color="auto"/>
            </w:tcBorders>
            <w:shd w:val="clear" w:color="000000" w:fill="FFD966"/>
            <w:noWrap/>
            <w:vAlign w:val="center"/>
            <w:hideMark/>
          </w:tcPr>
          <w:p w14:paraId="2F4DC3D6" w14:textId="77777777" w:rsidR="002D7D5C" w:rsidRPr="002D7D5C" w:rsidRDefault="002D7D5C" w:rsidP="002D7D5C">
            <w:pPr>
              <w:spacing w:after="0"/>
              <w:jc w:val="center"/>
            </w:pPr>
            <w:r w:rsidRPr="002D7D5C">
              <w:rPr>
                <w:rFonts w:hint="eastAsia"/>
              </w:rPr>
              <w:t>LEO</w:t>
            </w:r>
          </w:p>
        </w:tc>
        <w:tc>
          <w:tcPr>
            <w:tcW w:w="1036" w:type="dxa"/>
            <w:tcBorders>
              <w:top w:val="nil"/>
              <w:left w:val="nil"/>
              <w:bottom w:val="single" w:sz="8" w:space="0" w:color="auto"/>
              <w:right w:val="single" w:sz="4" w:space="0" w:color="auto"/>
            </w:tcBorders>
            <w:shd w:val="clear" w:color="000000" w:fill="FFD966"/>
            <w:noWrap/>
            <w:vAlign w:val="center"/>
            <w:hideMark/>
          </w:tcPr>
          <w:p w14:paraId="555EAD13" w14:textId="77777777" w:rsidR="002D7D5C" w:rsidRPr="002D7D5C" w:rsidRDefault="002D7D5C" w:rsidP="002D7D5C">
            <w:pPr>
              <w:spacing w:after="0"/>
              <w:jc w:val="center"/>
            </w:pPr>
            <w:r w:rsidRPr="002D7D5C">
              <w:rPr>
                <w:rFonts w:hint="eastAsia"/>
              </w:rPr>
              <w:t>MEO</w:t>
            </w:r>
          </w:p>
        </w:tc>
        <w:tc>
          <w:tcPr>
            <w:tcW w:w="1037" w:type="dxa"/>
            <w:tcBorders>
              <w:top w:val="nil"/>
              <w:left w:val="nil"/>
              <w:bottom w:val="single" w:sz="8" w:space="0" w:color="auto"/>
              <w:right w:val="single" w:sz="8" w:space="0" w:color="auto"/>
            </w:tcBorders>
            <w:shd w:val="clear" w:color="000000" w:fill="FFD966"/>
            <w:noWrap/>
            <w:vAlign w:val="center"/>
            <w:hideMark/>
          </w:tcPr>
          <w:p w14:paraId="2C22A4EB" w14:textId="77777777" w:rsidR="002D7D5C" w:rsidRPr="002D7D5C" w:rsidRDefault="002D7D5C" w:rsidP="002D7D5C">
            <w:pPr>
              <w:spacing w:after="0"/>
              <w:jc w:val="center"/>
            </w:pPr>
            <w:r w:rsidRPr="002D7D5C">
              <w:rPr>
                <w:rFonts w:hint="eastAsia"/>
              </w:rPr>
              <w:t>GEO</w:t>
            </w:r>
          </w:p>
        </w:tc>
      </w:tr>
      <w:tr w:rsidR="002D7D5C" w:rsidRPr="002D7D5C" w14:paraId="774D6474" w14:textId="77777777" w:rsidTr="002D7D5C">
        <w:trPr>
          <w:trHeight w:val="301"/>
        </w:trPr>
        <w:tc>
          <w:tcPr>
            <w:tcW w:w="1450" w:type="dxa"/>
            <w:tcBorders>
              <w:top w:val="nil"/>
              <w:left w:val="single" w:sz="8" w:space="0" w:color="auto"/>
              <w:bottom w:val="single" w:sz="4" w:space="0" w:color="auto"/>
              <w:right w:val="single" w:sz="8" w:space="0" w:color="auto"/>
            </w:tcBorders>
            <w:shd w:val="clear" w:color="000000" w:fill="D0CECE"/>
            <w:noWrap/>
            <w:vAlign w:val="center"/>
            <w:hideMark/>
          </w:tcPr>
          <w:p w14:paraId="334C8651" w14:textId="77777777" w:rsidR="002D7D5C" w:rsidRPr="002D7D5C" w:rsidRDefault="002D7D5C" w:rsidP="002D7D5C">
            <w:pPr>
              <w:spacing w:after="0"/>
              <w:jc w:val="center"/>
            </w:pPr>
            <w:r w:rsidRPr="002D7D5C">
              <w:rPr>
                <w:rFonts w:hint="eastAsia"/>
              </w:rPr>
              <w:t>Altitude (km)</w:t>
            </w:r>
          </w:p>
        </w:tc>
        <w:tc>
          <w:tcPr>
            <w:tcW w:w="1036" w:type="dxa"/>
            <w:tcBorders>
              <w:top w:val="nil"/>
              <w:left w:val="nil"/>
              <w:bottom w:val="single" w:sz="4" w:space="0" w:color="auto"/>
              <w:right w:val="single" w:sz="4" w:space="0" w:color="auto"/>
            </w:tcBorders>
            <w:shd w:val="clear" w:color="auto" w:fill="auto"/>
            <w:noWrap/>
            <w:vAlign w:val="center"/>
            <w:hideMark/>
          </w:tcPr>
          <w:p w14:paraId="19C9AA71" w14:textId="77777777" w:rsidR="002D7D5C" w:rsidRPr="002D7D5C" w:rsidRDefault="002D7D5C" w:rsidP="002D7D5C">
            <w:pPr>
              <w:spacing w:after="0"/>
              <w:jc w:val="center"/>
            </w:pPr>
            <w:r w:rsidRPr="002D7D5C">
              <w:rPr>
                <w:rFonts w:hint="eastAsia"/>
              </w:rPr>
              <w:t>600</w:t>
            </w:r>
          </w:p>
        </w:tc>
        <w:tc>
          <w:tcPr>
            <w:tcW w:w="1037" w:type="dxa"/>
            <w:tcBorders>
              <w:top w:val="nil"/>
              <w:left w:val="nil"/>
              <w:bottom w:val="single" w:sz="4" w:space="0" w:color="auto"/>
              <w:right w:val="single" w:sz="4" w:space="0" w:color="auto"/>
            </w:tcBorders>
            <w:shd w:val="clear" w:color="auto" w:fill="auto"/>
            <w:noWrap/>
            <w:vAlign w:val="center"/>
            <w:hideMark/>
          </w:tcPr>
          <w:p w14:paraId="689C82CC" w14:textId="77777777" w:rsidR="002D7D5C" w:rsidRPr="002D7D5C" w:rsidRDefault="002D7D5C" w:rsidP="002D7D5C">
            <w:pPr>
              <w:spacing w:after="0"/>
              <w:jc w:val="center"/>
            </w:pPr>
            <w:r w:rsidRPr="002D7D5C">
              <w:rPr>
                <w:rFonts w:hint="eastAsia"/>
              </w:rPr>
              <w:t>1200</w:t>
            </w:r>
          </w:p>
        </w:tc>
        <w:tc>
          <w:tcPr>
            <w:tcW w:w="1036" w:type="dxa"/>
            <w:tcBorders>
              <w:top w:val="nil"/>
              <w:left w:val="nil"/>
              <w:bottom w:val="single" w:sz="4" w:space="0" w:color="auto"/>
              <w:right w:val="single" w:sz="4" w:space="0" w:color="auto"/>
            </w:tcBorders>
            <w:shd w:val="clear" w:color="auto" w:fill="auto"/>
            <w:noWrap/>
            <w:vAlign w:val="center"/>
            <w:hideMark/>
          </w:tcPr>
          <w:p w14:paraId="5752AC77" w14:textId="77777777" w:rsidR="002D7D5C" w:rsidRPr="002D7D5C" w:rsidRDefault="002D7D5C" w:rsidP="002D7D5C">
            <w:pPr>
              <w:spacing w:after="0"/>
              <w:jc w:val="center"/>
            </w:pPr>
            <w:r w:rsidRPr="002D7D5C">
              <w:rPr>
                <w:rFonts w:hint="eastAsia"/>
              </w:rPr>
              <w:t>10000</w:t>
            </w:r>
          </w:p>
        </w:tc>
        <w:tc>
          <w:tcPr>
            <w:tcW w:w="1037" w:type="dxa"/>
            <w:tcBorders>
              <w:top w:val="nil"/>
              <w:left w:val="nil"/>
              <w:bottom w:val="single" w:sz="4" w:space="0" w:color="auto"/>
              <w:right w:val="single" w:sz="4" w:space="0" w:color="auto"/>
            </w:tcBorders>
            <w:shd w:val="clear" w:color="auto" w:fill="auto"/>
            <w:noWrap/>
            <w:vAlign w:val="center"/>
            <w:hideMark/>
          </w:tcPr>
          <w:p w14:paraId="19AF41B3" w14:textId="77777777" w:rsidR="002D7D5C" w:rsidRPr="002D7D5C" w:rsidRDefault="002D7D5C" w:rsidP="002D7D5C">
            <w:pPr>
              <w:spacing w:after="0"/>
              <w:jc w:val="center"/>
            </w:pPr>
            <w:r w:rsidRPr="002D7D5C">
              <w:rPr>
                <w:rFonts w:hint="eastAsia"/>
              </w:rPr>
              <w:t>35786</w:t>
            </w:r>
          </w:p>
        </w:tc>
        <w:tc>
          <w:tcPr>
            <w:tcW w:w="1036" w:type="dxa"/>
            <w:tcBorders>
              <w:top w:val="nil"/>
              <w:left w:val="nil"/>
              <w:bottom w:val="single" w:sz="4" w:space="0" w:color="auto"/>
              <w:right w:val="single" w:sz="4" w:space="0" w:color="auto"/>
            </w:tcBorders>
            <w:shd w:val="clear" w:color="auto" w:fill="auto"/>
            <w:noWrap/>
            <w:vAlign w:val="center"/>
            <w:hideMark/>
          </w:tcPr>
          <w:p w14:paraId="73783C27" w14:textId="77777777" w:rsidR="002D7D5C" w:rsidRPr="002D7D5C" w:rsidRDefault="002D7D5C" w:rsidP="002D7D5C">
            <w:pPr>
              <w:spacing w:after="0"/>
              <w:jc w:val="center"/>
            </w:pPr>
            <w:r w:rsidRPr="002D7D5C">
              <w:rPr>
                <w:rFonts w:hint="eastAsia"/>
              </w:rPr>
              <w:t>600</w:t>
            </w:r>
          </w:p>
        </w:tc>
        <w:tc>
          <w:tcPr>
            <w:tcW w:w="1037" w:type="dxa"/>
            <w:tcBorders>
              <w:top w:val="nil"/>
              <w:left w:val="nil"/>
              <w:bottom w:val="single" w:sz="4" w:space="0" w:color="auto"/>
              <w:right w:val="single" w:sz="4" w:space="0" w:color="auto"/>
            </w:tcBorders>
            <w:shd w:val="clear" w:color="auto" w:fill="auto"/>
            <w:noWrap/>
            <w:vAlign w:val="center"/>
            <w:hideMark/>
          </w:tcPr>
          <w:p w14:paraId="66A892FC" w14:textId="77777777" w:rsidR="002D7D5C" w:rsidRPr="002D7D5C" w:rsidRDefault="002D7D5C" w:rsidP="002D7D5C">
            <w:pPr>
              <w:spacing w:after="0"/>
              <w:jc w:val="center"/>
            </w:pPr>
            <w:r w:rsidRPr="002D7D5C">
              <w:rPr>
                <w:rFonts w:hint="eastAsia"/>
              </w:rPr>
              <w:t>1200</w:t>
            </w:r>
          </w:p>
        </w:tc>
        <w:tc>
          <w:tcPr>
            <w:tcW w:w="1036" w:type="dxa"/>
            <w:tcBorders>
              <w:top w:val="nil"/>
              <w:left w:val="nil"/>
              <w:bottom w:val="single" w:sz="4" w:space="0" w:color="auto"/>
              <w:right w:val="single" w:sz="4" w:space="0" w:color="auto"/>
            </w:tcBorders>
            <w:shd w:val="clear" w:color="auto" w:fill="auto"/>
            <w:noWrap/>
            <w:vAlign w:val="center"/>
            <w:hideMark/>
          </w:tcPr>
          <w:p w14:paraId="6C1BC042" w14:textId="77777777" w:rsidR="002D7D5C" w:rsidRPr="002D7D5C" w:rsidRDefault="002D7D5C" w:rsidP="002D7D5C">
            <w:pPr>
              <w:spacing w:after="0"/>
              <w:jc w:val="center"/>
            </w:pPr>
            <w:r w:rsidRPr="002D7D5C">
              <w:rPr>
                <w:rFonts w:hint="eastAsia"/>
              </w:rPr>
              <w:t>10000</w:t>
            </w:r>
          </w:p>
        </w:tc>
        <w:tc>
          <w:tcPr>
            <w:tcW w:w="1037" w:type="dxa"/>
            <w:tcBorders>
              <w:top w:val="nil"/>
              <w:left w:val="nil"/>
              <w:bottom w:val="single" w:sz="4" w:space="0" w:color="auto"/>
              <w:right w:val="single" w:sz="8" w:space="0" w:color="auto"/>
            </w:tcBorders>
            <w:shd w:val="clear" w:color="auto" w:fill="auto"/>
            <w:noWrap/>
            <w:vAlign w:val="center"/>
            <w:hideMark/>
          </w:tcPr>
          <w:p w14:paraId="7FABA7B2" w14:textId="77777777" w:rsidR="002D7D5C" w:rsidRPr="002D7D5C" w:rsidRDefault="002D7D5C" w:rsidP="002D7D5C">
            <w:pPr>
              <w:spacing w:after="0"/>
              <w:jc w:val="center"/>
            </w:pPr>
            <w:r w:rsidRPr="002D7D5C">
              <w:rPr>
                <w:rFonts w:hint="eastAsia"/>
              </w:rPr>
              <w:t>35786</w:t>
            </w:r>
          </w:p>
        </w:tc>
      </w:tr>
      <w:tr w:rsidR="002D7D5C" w:rsidRPr="002D7D5C" w14:paraId="548ED71E" w14:textId="77777777" w:rsidTr="002D7D5C">
        <w:trPr>
          <w:trHeight w:val="301"/>
        </w:trPr>
        <w:tc>
          <w:tcPr>
            <w:tcW w:w="1450" w:type="dxa"/>
            <w:tcBorders>
              <w:top w:val="nil"/>
              <w:left w:val="single" w:sz="8" w:space="0" w:color="auto"/>
              <w:bottom w:val="single" w:sz="4" w:space="0" w:color="auto"/>
              <w:right w:val="single" w:sz="8" w:space="0" w:color="auto"/>
            </w:tcBorders>
            <w:shd w:val="clear" w:color="000000" w:fill="D0CECE"/>
            <w:noWrap/>
            <w:vAlign w:val="center"/>
            <w:hideMark/>
          </w:tcPr>
          <w:p w14:paraId="6F139BAA" w14:textId="77777777" w:rsidR="002D7D5C" w:rsidRPr="002D7D5C" w:rsidRDefault="002D7D5C" w:rsidP="002D7D5C">
            <w:pPr>
              <w:spacing w:after="0"/>
              <w:jc w:val="center"/>
            </w:pPr>
            <w:r w:rsidRPr="002D7D5C">
              <w:rPr>
                <w:rFonts w:hint="eastAsia"/>
              </w:rPr>
              <w:t>Elevation angle (degree)</w:t>
            </w:r>
          </w:p>
        </w:tc>
        <w:tc>
          <w:tcPr>
            <w:tcW w:w="1036" w:type="dxa"/>
            <w:tcBorders>
              <w:top w:val="nil"/>
              <w:left w:val="nil"/>
              <w:bottom w:val="single" w:sz="4" w:space="0" w:color="auto"/>
              <w:right w:val="single" w:sz="4" w:space="0" w:color="auto"/>
            </w:tcBorders>
            <w:shd w:val="clear" w:color="auto" w:fill="auto"/>
            <w:noWrap/>
            <w:vAlign w:val="center"/>
            <w:hideMark/>
          </w:tcPr>
          <w:p w14:paraId="5E47CDC1" w14:textId="77777777" w:rsidR="002D7D5C" w:rsidRPr="002D7D5C" w:rsidRDefault="002D7D5C" w:rsidP="002D7D5C">
            <w:pPr>
              <w:spacing w:after="0"/>
              <w:jc w:val="center"/>
            </w:pPr>
            <w:r w:rsidRPr="002D7D5C">
              <w:rPr>
                <w:rFonts w:hint="eastAsia"/>
              </w:rPr>
              <w:t>30</w:t>
            </w:r>
          </w:p>
        </w:tc>
        <w:tc>
          <w:tcPr>
            <w:tcW w:w="1037" w:type="dxa"/>
            <w:tcBorders>
              <w:top w:val="nil"/>
              <w:left w:val="nil"/>
              <w:bottom w:val="single" w:sz="4" w:space="0" w:color="auto"/>
              <w:right w:val="single" w:sz="4" w:space="0" w:color="auto"/>
            </w:tcBorders>
            <w:shd w:val="clear" w:color="auto" w:fill="auto"/>
            <w:noWrap/>
            <w:vAlign w:val="center"/>
            <w:hideMark/>
          </w:tcPr>
          <w:p w14:paraId="03AD4ED7" w14:textId="77777777" w:rsidR="002D7D5C" w:rsidRPr="002D7D5C" w:rsidRDefault="002D7D5C" w:rsidP="002D7D5C">
            <w:pPr>
              <w:spacing w:after="0"/>
              <w:jc w:val="center"/>
            </w:pPr>
            <w:r w:rsidRPr="002D7D5C">
              <w:rPr>
                <w:rFonts w:hint="eastAsia"/>
              </w:rPr>
              <w:t>30</w:t>
            </w:r>
          </w:p>
        </w:tc>
        <w:tc>
          <w:tcPr>
            <w:tcW w:w="1036" w:type="dxa"/>
            <w:tcBorders>
              <w:top w:val="nil"/>
              <w:left w:val="nil"/>
              <w:bottom w:val="single" w:sz="4" w:space="0" w:color="auto"/>
              <w:right w:val="single" w:sz="4" w:space="0" w:color="auto"/>
            </w:tcBorders>
            <w:shd w:val="clear" w:color="auto" w:fill="auto"/>
            <w:noWrap/>
            <w:vAlign w:val="center"/>
            <w:hideMark/>
          </w:tcPr>
          <w:p w14:paraId="2AB64CE6" w14:textId="77777777" w:rsidR="002D7D5C" w:rsidRPr="002D7D5C" w:rsidRDefault="002D7D5C" w:rsidP="002D7D5C">
            <w:pPr>
              <w:spacing w:after="0"/>
              <w:jc w:val="center"/>
            </w:pPr>
            <w:r w:rsidRPr="002D7D5C">
              <w:rPr>
                <w:rFonts w:hint="eastAsia"/>
              </w:rPr>
              <w:t>30</w:t>
            </w:r>
          </w:p>
        </w:tc>
        <w:tc>
          <w:tcPr>
            <w:tcW w:w="1037" w:type="dxa"/>
            <w:tcBorders>
              <w:top w:val="nil"/>
              <w:left w:val="nil"/>
              <w:bottom w:val="single" w:sz="4" w:space="0" w:color="auto"/>
              <w:right w:val="single" w:sz="4" w:space="0" w:color="auto"/>
            </w:tcBorders>
            <w:shd w:val="clear" w:color="auto" w:fill="auto"/>
            <w:noWrap/>
            <w:vAlign w:val="center"/>
            <w:hideMark/>
          </w:tcPr>
          <w:p w14:paraId="2EB0CF46" w14:textId="77777777" w:rsidR="002D7D5C" w:rsidRPr="002D7D5C" w:rsidRDefault="002D7D5C" w:rsidP="002D7D5C">
            <w:pPr>
              <w:spacing w:after="0"/>
              <w:jc w:val="center"/>
            </w:pPr>
            <w:r w:rsidRPr="002D7D5C">
              <w:rPr>
                <w:rFonts w:hint="eastAsia"/>
              </w:rPr>
              <w:t>12.5</w:t>
            </w:r>
          </w:p>
        </w:tc>
        <w:tc>
          <w:tcPr>
            <w:tcW w:w="1036" w:type="dxa"/>
            <w:tcBorders>
              <w:top w:val="nil"/>
              <w:left w:val="nil"/>
              <w:bottom w:val="single" w:sz="4" w:space="0" w:color="auto"/>
              <w:right w:val="single" w:sz="4" w:space="0" w:color="auto"/>
            </w:tcBorders>
            <w:shd w:val="clear" w:color="auto" w:fill="auto"/>
            <w:noWrap/>
            <w:vAlign w:val="center"/>
            <w:hideMark/>
          </w:tcPr>
          <w:p w14:paraId="500C815A" w14:textId="77777777" w:rsidR="002D7D5C" w:rsidRPr="002D7D5C" w:rsidRDefault="002D7D5C" w:rsidP="002D7D5C">
            <w:pPr>
              <w:spacing w:after="0"/>
              <w:jc w:val="center"/>
            </w:pPr>
            <w:r w:rsidRPr="002D7D5C">
              <w:rPr>
                <w:rFonts w:hint="eastAsia"/>
              </w:rPr>
              <w:t>30</w:t>
            </w:r>
          </w:p>
        </w:tc>
        <w:tc>
          <w:tcPr>
            <w:tcW w:w="1037" w:type="dxa"/>
            <w:tcBorders>
              <w:top w:val="nil"/>
              <w:left w:val="nil"/>
              <w:bottom w:val="single" w:sz="4" w:space="0" w:color="auto"/>
              <w:right w:val="single" w:sz="4" w:space="0" w:color="auto"/>
            </w:tcBorders>
            <w:shd w:val="clear" w:color="auto" w:fill="auto"/>
            <w:noWrap/>
            <w:vAlign w:val="center"/>
            <w:hideMark/>
          </w:tcPr>
          <w:p w14:paraId="0ACB3A22" w14:textId="77777777" w:rsidR="002D7D5C" w:rsidRPr="002D7D5C" w:rsidRDefault="002D7D5C" w:rsidP="002D7D5C">
            <w:pPr>
              <w:spacing w:after="0"/>
              <w:jc w:val="center"/>
            </w:pPr>
            <w:r w:rsidRPr="002D7D5C">
              <w:rPr>
                <w:rFonts w:hint="eastAsia"/>
              </w:rPr>
              <w:t>30</w:t>
            </w:r>
          </w:p>
        </w:tc>
        <w:tc>
          <w:tcPr>
            <w:tcW w:w="1036" w:type="dxa"/>
            <w:tcBorders>
              <w:top w:val="nil"/>
              <w:left w:val="nil"/>
              <w:bottom w:val="single" w:sz="4" w:space="0" w:color="auto"/>
              <w:right w:val="single" w:sz="4" w:space="0" w:color="auto"/>
            </w:tcBorders>
            <w:shd w:val="clear" w:color="auto" w:fill="auto"/>
            <w:noWrap/>
            <w:vAlign w:val="center"/>
            <w:hideMark/>
          </w:tcPr>
          <w:p w14:paraId="3181D510" w14:textId="77777777" w:rsidR="002D7D5C" w:rsidRPr="002D7D5C" w:rsidRDefault="002D7D5C" w:rsidP="002D7D5C">
            <w:pPr>
              <w:spacing w:after="0"/>
              <w:jc w:val="center"/>
            </w:pPr>
            <w:r w:rsidRPr="002D7D5C">
              <w:rPr>
                <w:rFonts w:hint="eastAsia"/>
              </w:rPr>
              <w:t>30</w:t>
            </w:r>
          </w:p>
        </w:tc>
        <w:tc>
          <w:tcPr>
            <w:tcW w:w="1037" w:type="dxa"/>
            <w:tcBorders>
              <w:top w:val="nil"/>
              <w:left w:val="nil"/>
              <w:bottom w:val="single" w:sz="4" w:space="0" w:color="auto"/>
              <w:right w:val="single" w:sz="8" w:space="0" w:color="auto"/>
            </w:tcBorders>
            <w:shd w:val="clear" w:color="auto" w:fill="auto"/>
            <w:noWrap/>
            <w:vAlign w:val="center"/>
            <w:hideMark/>
          </w:tcPr>
          <w:p w14:paraId="5CD78ED1" w14:textId="77777777" w:rsidR="002D7D5C" w:rsidRPr="002D7D5C" w:rsidRDefault="002D7D5C" w:rsidP="002D7D5C">
            <w:pPr>
              <w:spacing w:after="0"/>
              <w:jc w:val="center"/>
            </w:pPr>
            <w:r w:rsidRPr="002D7D5C">
              <w:rPr>
                <w:rFonts w:hint="eastAsia"/>
              </w:rPr>
              <w:t>20</w:t>
            </w:r>
          </w:p>
        </w:tc>
      </w:tr>
      <w:tr w:rsidR="002D7D5C" w:rsidRPr="002D7D5C" w14:paraId="6048BE58" w14:textId="77777777" w:rsidTr="002D7D5C">
        <w:trPr>
          <w:trHeight w:val="301"/>
        </w:trPr>
        <w:tc>
          <w:tcPr>
            <w:tcW w:w="1450" w:type="dxa"/>
            <w:tcBorders>
              <w:top w:val="nil"/>
              <w:left w:val="single" w:sz="8" w:space="0" w:color="auto"/>
              <w:bottom w:val="single" w:sz="4" w:space="0" w:color="auto"/>
              <w:right w:val="single" w:sz="8" w:space="0" w:color="auto"/>
            </w:tcBorders>
            <w:shd w:val="clear" w:color="000000" w:fill="D0CECE"/>
            <w:noWrap/>
            <w:vAlign w:val="center"/>
            <w:hideMark/>
          </w:tcPr>
          <w:p w14:paraId="06DF8905" w14:textId="77777777" w:rsidR="002D7D5C" w:rsidRPr="002D7D5C" w:rsidRDefault="002D7D5C" w:rsidP="002D7D5C">
            <w:pPr>
              <w:spacing w:after="0"/>
              <w:jc w:val="center"/>
            </w:pPr>
            <w:r w:rsidRPr="002D7D5C">
              <w:rPr>
                <w:rFonts w:hint="eastAsia"/>
              </w:rPr>
              <w:t>Distance (km)</w:t>
            </w:r>
          </w:p>
        </w:tc>
        <w:tc>
          <w:tcPr>
            <w:tcW w:w="1036" w:type="dxa"/>
            <w:tcBorders>
              <w:top w:val="nil"/>
              <w:left w:val="nil"/>
              <w:bottom w:val="single" w:sz="4" w:space="0" w:color="auto"/>
              <w:right w:val="single" w:sz="4" w:space="0" w:color="auto"/>
            </w:tcBorders>
            <w:shd w:val="clear" w:color="auto" w:fill="auto"/>
            <w:noWrap/>
            <w:vAlign w:val="center"/>
            <w:hideMark/>
          </w:tcPr>
          <w:p w14:paraId="4898469A" w14:textId="77777777" w:rsidR="002D7D5C" w:rsidRPr="002D7D5C" w:rsidRDefault="002D7D5C" w:rsidP="002D7D5C">
            <w:pPr>
              <w:spacing w:after="0"/>
              <w:jc w:val="center"/>
            </w:pPr>
            <w:r w:rsidRPr="002D7D5C">
              <w:rPr>
                <w:rFonts w:hint="eastAsia"/>
              </w:rPr>
              <w:t>1075.51</w:t>
            </w:r>
          </w:p>
        </w:tc>
        <w:tc>
          <w:tcPr>
            <w:tcW w:w="1037" w:type="dxa"/>
            <w:tcBorders>
              <w:top w:val="nil"/>
              <w:left w:val="nil"/>
              <w:bottom w:val="single" w:sz="4" w:space="0" w:color="auto"/>
              <w:right w:val="single" w:sz="4" w:space="0" w:color="auto"/>
            </w:tcBorders>
            <w:shd w:val="clear" w:color="auto" w:fill="auto"/>
            <w:noWrap/>
            <w:vAlign w:val="center"/>
            <w:hideMark/>
          </w:tcPr>
          <w:p w14:paraId="14D96E38" w14:textId="77777777" w:rsidR="002D7D5C" w:rsidRPr="002D7D5C" w:rsidRDefault="002D7D5C" w:rsidP="002D7D5C">
            <w:pPr>
              <w:spacing w:after="0"/>
              <w:jc w:val="center"/>
            </w:pPr>
            <w:r w:rsidRPr="002D7D5C">
              <w:rPr>
                <w:rFonts w:hint="eastAsia"/>
              </w:rPr>
              <w:t>2000.00</w:t>
            </w:r>
          </w:p>
        </w:tc>
        <w:tc>
          <w:tcPr>
            <w:tcW w:w="1036" w:type="dxa"/>
            <w:tcBorders>
              <w:top w:val="nil"/>
              <w:left w:val="nil"/>
              <w:bottom w:val="single" w:sz="4" w:space="0" w:color="auto"/>
              <w:right w:val="single" w:sz="4" w:space="0" w:color="auto"/>
            </w:tcBorders>
            <w:shd w:val="clear" w:color="auto" w:fill="auto"/>
            <w:noWrap/>
            <w:vAlign w:val="center"/>
            <w:hideMark/>
          </w:tcPr>
          <w:p w14:paraId="74661FE0" w14:textId="77777777" w:rsidR="002D7D5C" w:rsidRPr="002D7D5C" w:rsidRDefault="002D7D5C" w:rsidP="002D7D5C">
            <w:pPr>
              <w:spacing w:after="0"/>
              <w:jc w:val="center"/>
            </w:pPr>
            <w:r w:rsidRPr="002D7D5C">
              <w:rPr>
                <w:rFonts w:hint="eastAsia"/>
              </w:rPr>
              <w:t>12235.03</w:t>
            </w:r>
          </w:p>
        </w:tc>
        <w:tc>
          <w:tcPr>
            <w:tcW w:w="1037" w:type="dxa"/>
            <w:tcBorders>
              <w:top w:val="nil"/>
              <w:left w:val="nil"/>
              <w:bottom w:val="single" w:sz="4" w:space="0" w:color="auto"/>
              <w:right w:val="single" w:sz="4" w:space="0" w:color="auto"/>
            </w:tcBorders>
            <w:shd w:val="clear" w:color="auto" w:fill="auto"/>
            <w:noWrap/>
            <w:vAlign w:val="center"/>
            <w:hideMark/>
          </w:tcPr>
          <w:p w14:paraId="0CE1C3CC" w14:textId="77777777" w:rsidR="002D7D5C" w:rsidRPr="002D7D5C" w:rsidRDefault="002D7D5C" w:rsidP="002D7D5C">
            <w:pPr>
              <w:spacing w:after="0"/>
              <w:jc w:val="center"/>
            </w:pPr>
            <w:r w:rsidRPr="002D7D5C">
              <w:rPr>
                <w:rFonts w:hint="eastAsia"/>
              </w:rPr>
              <w:t>40335.49</w:t>
            </w:r>
          </w:p>
        </w:tc>
        <w:tc>
          <w:tcPr>
            <w:tcW w:w="1036" w:type="dxa"/>
            <w:tcBorders>
              <w:top w:val="nil"/>
              <w:left w:val="nil"/>
              <w:bottom w:val="single" w:sz="4" w:space="0" w:color="auto"/>
              <w:right w:val="single" w:sz="4" w:space="0" w:color="auto"/>
            </w:tcBorders>
            <w:shd w:val="clear" w:color="auto" w:fill="auto"/>
            <w:noWrap/>
            <w:vAlign w:val="center"/>
            <w:hideMark/>
          </w:tcPr>
          <w:p w14:paraId="4C21207B" w14:textId="77777777" w:rsidR="002D7D5C" w:rsidRPr="002D7D5C" w:rsidRDefault="002D7D5C" w:rsidP="002D7D5C">
            <w:pPr>
              <w:spacing w:after="0"/>
              <w:jc w:val="center"/>
            </w:pPr>
            <w:r w:rsidRPr="002D7D5C">
              <w:rPr>
                <w:rFonts w:hint="eastAsia"/>
              </w:rPr>
              <w:t>1075.51</w:t>
            </w:r>
          </w:p>
        </w:tc>
        <w:tc>
          <w:tcPr>
            <w:tcW w:w="1037" w:type="dxa"/>
            <w:tcBorders>
              <w:top w:val="nil"/>
              <w:left w:val="nil"/>
              <w:bottom w:val="single" w:sz="4" w:space="0" w:color="auto"/>
              <w:right w:val="single" w:sz="4" w:space="0" w:color="auto"/>
            </w:tcBorders>
            <w:shd w:val="clear" w:color="auto" w:fill="auto"/>
            <w:noWrap/>
            <w:vAlign w:val="center"/>
            <w:hideMark/>
          </w:tcPr>
          <w:p w14:paraId="2DE7F171" w14:textId="77777777" w:rsidR="002D7D5C" w:rsidRPr="002D7D5C" w:rsidRDefault="002D7D5C" w:rsidP="002D7D5C">
            <w:pPr>
              <w:spacing w:after="0"/>
              <w:jc w:val="center"/>
            </w:pPr>
            <w:r w:rsidRPr="002D7D5C">
              <w:rPr>
                <w:rFonts w:hint="eastAsia"/>
              </w:rPr>
              <w:t>2000.00</w:t>
            </w:r>
          </w:p>
        </w:tc>
        <w:tc>
          <w:tcPr>
            <w:tcW w:w="1036" w:type="dxa"/>
            <w:tcBorders>
              <w:top w:val="nil"/>
              <w:left w:val="nil"/>
              <w:bottom w:val="single" w:sz="4" w:space="0" w:color="auto"/>
              <w:right w:val="single" w:sz="4" w:space="0" w:color="auto"/>
            </w:tcBorders>
            <w:shd w:val="clear" w:color="auto" w:fill="auto"/>
            <w:noWrap/>
            <w:vAlign w:val="center"/>
            <w:hideMark/>
          </w:tcPr>
          <w:p w14:paraId="36263EF6" w14:textId="77777777" w:rsidR="002D7D5C" w:rsidRPr="002D7D5C" w:rsidRDefault="002D7D5C" w:rsidP="002D7D5C">
            <w:pPr>
              <w:spacing w:after="0"/>
              <w:jc w:val="center"/>
            </w:pPr>
            <w:r w:rsidRPr="002D7D5C">
              <w:rPr>
                <w:rFonts w:hint="eastAsia"/>
              </w:rPr>
              <w:t>12235.03</w:t>
            </w:r>
          </w:p>
        </w:tc>
        <w:tc>
          <w:tcPr>
            <w:tcW w:w="1037" w:type="dxa"/>
            <w:tcBorders>
              <w:top w:val="nil"/>
              <w:left w:val="nil"/>
              <w:bottom w:val="single" w:sz="4" w:space="0" w:color="auto"/>
              <w:right w:val="single" w:sz="8" w:space="0" w:color="auto"/>
            </w:tcBorders>
            <w:shd w:val="clear" w:color="auto" w:fill="auto"/>
            <w:noWrap/>
            <w:vAlign w:val="center"/>
            <w:hideMark/>
          </w:tcPr>
          <w:p w14:paraId="744A4512" w14:textId="77777777" w:rsidR="002D7D5C" w:rsidRPr="002D7D5C" w:rsidRDefault="002D7D5C" w:rsidP="002D7D5C">
            <w:pPr>
              <w:spacing w:after="0"/>
              <w:jc w:val="center"/>
            </w:pPr>
            <w:r w:rsidRPr="002D7D5C">
              <w:rPr>
                <w:rFonts w:hint="eastAsia"/>
              </w:rPr>
              <w:t>39566.19</w:t>
            </w:r>
          </w:p>
        </w:tc>
      </w:tr>
      <w:tr w:rsidR="002D7D5C" w:rsidRPr="002D7D5C" w14:paraId="02CA1BB2" w14:textId="77777777" w:rsidTr="002D7D5C">
        <w:trPr>
          <w:trHeight w:val="301"/>
        </w:trPr>
        <w:tc>
          <w:tcPr>
            <w:tcW w:w="1450" w:type="dxa"/>
            <w:tcBorders>
              <w:top w:val="nil"/>
              <w:left w:val="single" w:sz="8" w:space="0" w:color="auto"/>
              <w:bottom w:val="single" w:sz="4" w:space="0" w:color="auto"/>
              <w:right w:val="single" w:sz="8" w:space="0" w:color="auto"/>
            </w:tcBorders>
            <w:shd w:val="clear" w:color="000000" w:fill="D0CECE"/>
            <w:noWrap/>
            <w:vAlign w:val="center"/>
            <w:hideMark/>
          </w:tcPr>
          <w:p w14:paraId="61BB2B14" w14:textId="77777777" w:rsidR="002D7D5C" w:rsidRPr="002D7D5C" w:rsidRDefault="002D7D5C" w:rsidP="002D7D5C">
            <w:pPr>
              <w:spacing w:after="0"/>
              <w:jc w:val="center"/>
            </w:pPr>
            <w:r w:rsidRPr="002D7D5C">
              <w:rPr>
                <w:rFonts w:hint="eastAsia"/>
              </w:rPr>
              <w:lastRenderedPageBreak/>
              <w:t>Frequency (GHz)</w:t>
            </w:r>
          </w:p>
        </w:tc>
        <w:tc>
          <w:tcPr>
            <w:tcW w:w="1036" w:type="dxa"/>
            <w:tcBorders>
              <w:top w:val="nil"/>
              <w:left w:val="nil"/>
              <w:bottom w:val="single" w:sz="4" w:space="0" w:color="auto"/>
              <w:right w:val="single" w:sz="4" w:space="0" w:color="auto"/>
            </w:tcBorders>
            <w:shd w:val="clear" w:color="auto" w:fill="auto"/>
            <w:noWrap/>
            <w:vAlign w:val="center"/>
            <w:hideMark/>
          </w:tcPr>
          <w:p w14:paraId="64709ACB" w14:textId="77777777" w:rsidR="002D7D5C" w:rsidRPr="002D7D5C" w:rsidRDefault="002D7D5C" w:rsidP="002D7D5C">
            <w:pPr>
              <w:spacing w:after="0"/>
              <w:jc w:val="center"/>
            </w:pPr>
            <w:r w:rsidRPr="002D7D5C">
              <w:rPr>
                <w:rFonts w:hint="eastAsia"/>
              </w:rPr>
              <w:t>2</w:t>
            </w:r>
          </w:p>
        </w:tc>
        <w:tc>
          <w:tcPr>
            <w:tcW w:w="1037" w:type="dxa"/>
            <w:tcBorders>
              <w:top w:val="nil"/>
              <w:left w:val="nil"/>
              <w:bottom w:val="single" w:sz="4" w:space="0" w:color="auto"/>
              <w:right w:val="single" w:sz="4" w:space="0" w:color="auto"/>
            </w:tcBorders>
            <w:shd w:val="clear" w:color="auto" w:fill="auto"/>
            <w:noWrap/>
            <w:vAlign w:val="center"/>
            <w:hideMark/>
          </w:tcPr>
          <w:p w14:paraId="4EEF599A" w14:textId="77777777" w:rsidR="002D7D5C" w:rsidRPr="002D7D5C" w:rsidRDefault="002D7D5C" w:rsidP="002D7D5C">
            <w:pPr>
              <w:spacing w:after="0"/>
              <w:jc w:val="center"/>
            </w:pPr>
            <w:r w:rsidRPr="002D7D5C">
              <w:rPr>
                <w:rFonts w:hint="eastAsia"/>
              </w:rPr>
              <w:t>2</w:t>
            </w:r>
          </w:p>
        </w:tc>
        <w:tc>
          <w:tcPr>
            <w:tcW w:w="1036" w:type="dxa"/>
            <w:tcBorders>
              <w:top w:val="nil"/>
              <w:left w:val="nil"/>
              <w:bottom w:val="single" w:sz="4" w:space="0" w:color="auto"/>
              <w:right w:val="single" w:sz="4" w:space="0" w:color="auto"/>
            </w:tcBorders>
            <w:shd w:val="clear" w:color="auto" w:fill="auto"/>
            <w:noWrap/>
            <w:vAlign w:val="center"/>
            <w:hideMark/>
          </w:tcPr>
          <w:p w14:paraId="4F4D4C73" w14:textId="77777777" w:rsidR="002D7D5C" w:rsidRPr="002D7D5C" w:rsidRDefault="002D7D5C" w:rsidP="002D7D5C">
            <w:pPr>
              <w:spacing w:after="0"/>
              <w:jc w:val="center"/>
            </w:pPr>
            <w:r w:rsidRPr="002D7D5C">
              <w:rPr>
                <w:rFonts w:hint="eastAsia"/>
              </w:rPr>
              <w:t>2</w:t>
            </w:r>
          </w:p>
        </w:tc>
        <w:tc>
          <w:tcPr>
            <w:tcW w:w="1037" w:type="dxa"/>
            <w:tcBorders>
              <w:top w:val="nil"/>
              <w:left w:val="nil"/>
              <w:bottom w:val="single" w:sz="4" w:space="0" w:color="auto"/>
              <w:right w:val="single" w:sz="4" w:space="0" w:color="auto"/>
            </w:tcBorders>
            <w:shd w:val="clear" w:color="auto" w:fill="auto"/>
            <w:noWrap/>
            <w:vAlign w:val="center"/>
            <w:hideMark/>
          </w:tcPr>
          <w:p w14:paraId="637ABA02" w14:textId="77777777" w:rsidR="002D7D5C" w:rsidRPr="002D7D5C" w:rsidRDefault="002D7D5C" w:rsidP="002D7D5C">
            <w:pPr>
              <w:spacing w:after="0"/>
              <w:jc w:val="center"/>
            </w:pPr>
            <w:r w:rsidRPr="002D7D5C">
              <w:rPr>
                <w:rFonts w:hint="eastAsia"/>
              </w:rPr>
              <w:t>2</w:t>
            </w:r>
          </w:p>
        </w:tc>
        <w:tc>
          <w:tcPr>
            <w:tcW w:w="1036" w:type="dxa"/>
            <w:tcBorders>
              <w:top w:val="nil"/>
              <w:left w:val="nil"/>
              <w:bottom w:val="single" w:sz="4" w:space="0" w:color="auto"/>
              <w:right w:val="single" w:sz="4" w:space="0" w:color="auto"/>
            </w:tcBorders>
            <w:shd w:val="clear" w:color="auto" w:fill="auto"/>
            <w:noWrap/>
            <w:vAlign w:val="center"/>
            <w:hideMark/>
          </w:tcPr>
          <w:p w14:paraId="763EBD95" w14:textId="77777777" w:rsidR="002D7D5C" w:rsidRPr="002D7D5C" w:rsidRDefault="002D7D5C" w:rsidP="002D7D5C">
            <w:pPr>
              <w:spacing w:after="0"/>
              <w:jc w:val="center"/>
            </w:pPr>
            <w:r w:rsidRPr="002D7D5C">
              <w:rPr>
                <w:rFonts w:hint="eastAsia"/>
              </w:rPr>
              <w:t>2</w:t>
            </w:r>
          </w:p>
        </w:tc>
        <w:tc>
          <w:tcPr>
            <w:tcW w:w="1037" w:type="dxa"/>
            <w:tcBorders>
              <w:top w:val="nil"/>
              <w:left w:val="nil"/>
              <w:bottom w:val="single" w:sz="4" w:space="0" w:color="auto"/>
              <w:right w:val="single" w:sz="4" w:space="0" w:color="auto"/>
            </w:tcBorders>
            <w:shd w:val="clear" w:color="auto" w:fill="auto"/>
            <w:noWrap/>
            <w:vAlign w:val="center"/>
            <w:hideMark/>
          </w:tcPr>
          <w:p w14:paraId="5FFBFBAE" w14:textId="77777777" w:rsidR="002D7D5C" w:rsidRPr="002D7D5C" w:rsidRDefault="002D7D5C" w:rsidP="002D7D5C">
            <w:pPr>
              <w:spacing w:after="0"/>
              <w:jc w:val="center"/>
            </w:pPr>
            <w:r w:rsidRPr="002D7D5C">
              <w:rPr>
                <w:rFonts w:hint="eastAsia"/>
              </w:rPr>
              <w:t>2</w:t>
            </w:r>
          </w:p>
        </w:tc>
        <w:tc>
          <w:tcPr>
            <w:tcW w:w="1036" w:type="dxa"/>
            <w:tcBorders>
              <w:top w:val="nil"/>
              <w:left w:val="nil"/>
              <w:bottom w:val="single" w:sz="4" w:space="0" w:color="auto"/>
              <w:right w:val="single" w:sz="4" w:space="0" w:color="auto"/>
            </w:tcBorders>
            <w:shd w:val="clear" w:color="auto" w:fill="auto"/>
            <w:noWrap/>
            <w:vAlign w:val="center"/>
            <w:hideMark/>
          </w:tcPr>
          <w:p w14:paraId="60F33A78" w14:textId="77777777" w:rsidR="002D7D5C" w:rsidRPr="002D7D5C" w:rsidRDefault="002D7D5C" w:rsidP="002D7D5C">
            <w:pPr>
              <w:spacing w:after="0"/>
              <w:jc w:val="center"/>
            </w:pPr>
            <w:r w:rsidRPr="002D7D5C">
              <w:rPr>
                <w:rFonts w:hint="eastAsia"/>
              </w:rPr>
              <w:t>2</w:t>
            </w:r>
          </w:p>
        </w:tc>
        <w:tc>
          <w:tcPr>
            <w:tcW w:w="1037" w:type="dxa"/>
            <w:tcBorders>
              <w:top w:val="nil"/>
              <w:left w:val="nil"/>
              <w:bottom w:val="single" w:sz="4" w:space="0" w:color="auto"/>
              <w:right w:val="single" w:sz="8" w:space="0" w:color="auto"/>
            </w:tcBorders>
            <w:shd w:val="clear" w:color="auto" w:fill="auto"/>
            <w:noWrap/>
            <w:vAlign w:val="center"/>
            <w:hideMark/>
          </w:tcPr>
          <w:p w14:paraId="6E16FBE3" w14:textId="77777777" w:rsidR="002D7D5C" w:rsidRPr="002D7D5C" w:rsidRDefault="002D7D5C" w:rsidP="002D7D5C">
            <w:pPr>
              <w:spacing w:after="0"/>
              <w:jc w:val="center"/>
            </w:pPr>
            <w:r w:rsidRPr="002D7D5C">
              <w:rPr>
                <w:rFonts w:hint="eastAsia"/>
              </w:rPr>
              <w:t>2</w:t>
            </w:r>
          </w:p>
        </w:tc>
      </w:tr>
      <w:tr w:rsidR="002D7D5C" w:rsidRPr="002D7D5C" w14:paraId="029EB6E1" w14:textId="77777777" w:rsidTr="002D7D5C">
        <w:trPr>
          <w:trHeight w:val="301"/>
        </w:trPr>
        <w:tc>
          <w:tcPr>
            <w:tcW w:w="1450" w:type="dxa"/>
            <w:tcBorders>
              <w:top w:val="nil"/>
              <w:left w:val="single" w:sz="8" w:space="0" w:color="auto"/>
              <w:bottom w:val="single" w:sz="4" w:space="0" w:color="auto"/>
              <w:right w:val="single" w:sz="8" w:space="0" w:color="auto"/>
            </w:tcBorders>
            <w:shd w:val="clear" w:color="000000" w:fill="D0CECE"/>
            <w:noWrap/>
            <w:vAlign w:val="center"/>
            <w:hideMark/>
          </w:tcPr>
          <w:p w14:paraId="1E952241" w14:textId="77777777" w:rsidR="002D7D5C" w:rsidRPr="002D7D5C" w:rsidRDefault="002D7D5C" w:rsidP="002D7D5C">
            <w:pPr>
              <w:spacing w:after="0"/>
              <w:jc w:val="center"/>
            </w:pPr>
            <w:r w:rsidRPr="002D7D5C">
              <w:rPr>
                <w:rFonts w:hint="eastAsia"/>
              </w:rPr>
              <w:t>Bandwidth (MHz)</w:t>
            </w:r>
          </w:p>
        </w:tc>
        <w:tc>
          <w:tcPr>
            <w:tcW w:w="1036" w:type="dxa"/>
            <w:tcBorders>
              <w:top w:val="nil"/>
              <w:left w:val="nil"/>
              <w:bottom w:val="single" w:sz="4" w:space="0" w:color="auto"/>
              <w:right w:val="nil"/>
            </w:tcBorders>
            <w:shd w:val="clear" w:color="auto" w:fill="auto"/>
            <w:noWrap/>
            <w:vAlign w:val="center"/>
            <w:hideMark/>
          </w:tcPr>
          <w:p w14:paraId="5A4FDFFF" w14:textId="0061C050" w:rsidR="002D7D5C" w:rsidRPr="002D7D5C" w:rsidRDefault="002D7D5C" w:rsidP="006F260C">
            <w:pPr>
              <w:spacing w:after="0"/>
              <w:jc w:val="center"/>
            </w:pPr>
            <w:r w:rsidRPr="002D7D5C">
              <w:rPr>
                <w:rFonts w:hint="eastAsia"/>
              </w:rPr>
              <w:t>0.</w:t>
            </w:r>
            <w:r w:rsidR="006F260C">
              <w:t>36</w:t>
            </w:r>
          </w:p>
        </w:tc>
        <w:tc>
          <w:tcPr>
            <w:tcW w:w="1037" w:type="dxa"/>
            <w:tcBorders>
              <w:top w:val="nil"/>
              <w:left w:val="single" w:sz="4" w:space="0" w:color="auto"/>
              <w:bottom w:val="single" w:sz="4" w:space="0" w:color="auto"/>
              <w:right w:val="nil"/>
            </w:tcBorders>
            <w:shd w:val="clear" w:color="auto" w:fill="auto"/>
            <w:noWrap/>
            <w:vAlign w:val="center"/>
            <w:hideMark/>
          </w:tcPr>
          <w:p w14:paraId="455115F3" w14:textId="411B5ABC" w:rsidR="002D7D5C" w:rsidRPr="002D7D5C" w:rsidRDefault="002D7D5C" w:rsidP="006F260C">
            <w:pPr>
              <w:spacing w:after="0"/>
              <w:jc w:val="center"/>
            </w:pPr>
            <w:r w:rsidRPr="002D7D5C">
              <w:rPr>
                <w:rFonts w:hint="eastAsia"/>
              </w:rPr>
              <w:t>0.</w:t>
            </w:r>
            <w:r w:rsidR="006F260C">
              <w:t>36</w:t>
            </w:r>
          </w:p>
        </w:tc>
        <w:tc>
          <w:tcPr>
            <w:tcW w:w="1036" w:type="dxa"/>
            <w:tcBorders>
              <w:top w:val="nil"/>
              <w:left w:val="single" w:sz="4" w:space="0" w:color="auto"/>
              <w:bottom w:val="single" w:sz="4" w:space="0" w:color="auto"/>
              <w:right w:val="nil"/>
            </w:tcBorders>
            <w:shd w:val="clear" w:color="auto" w:fill="auto"/>
            <w:noWrap/>
            <w:vAlign w:val="center"/>
            <w:hideMark/>
          </w:tcPr>
          <w:p w14:paraId="52C3DCB9" w14:textId="5174B570" w:rsidR="002D7D5C" w:rsidRPr="002D7D5C" w:rsidRDefault="002D7D5C" w:rsidP="006F260C">
            <w:pPr>
              <w:spacing w:after="0"/>
              <w:jc w:val="center"/>
            </w:pPr>
            <w:r w:rsidRPr="002D7D5C">
              <w:rPr>
                <w:rFonts w:hint="eastAsia"/>
              </w:rPr>
              <w:t>0.</w:t>
            </w:r>
            <w:r w:rsidR="006F260C">
              <w:t>36</w:t>
            </w:r>
          </w:p>
        </w:tc>
        <w:tc>
          <w:tcPr>
            <w:tcW w:w="1037" w:type="dxa"/>
            <w:tcBorders>
              <w:top w:val="nil"/>
              <w:left w:val="single" w:sz="4" w:space="0" w:color="auto"/>
              <w:bottom w:val="single" w:sz="4" w:space="0" w:color="auto"/>
              <w:right w:val="nil"/>
            </w:tcBorders>
            <w:shd w:val="clear" w:color="auto" w:fill="auto"/>
            <w:noWrap/>
            <w:vAlign w:val="center"/>
            <w:hideMark/>
          </w:tcPr>
          <w:p w14:paraId="3EF7900E" w14:textId="05617B6F" w:rsidR="002D7D5C" w:rsidRPr="002D7D5C" w:rsidRDefault="002D7D5C" w:rsidP="006F260C">
            <w:pPr>
              <w:spacing w:after="0"/>
              <w:jc w:val="center"/>
            </w:pPr>
            <w:r w:rsidRPr="002D7D5C">
              <w:rPr>
                <w:rFonts w:hint="eastAsia"/>
              </w:rPr>
              <w:t>0.</w:t>
            </w:r>
            <w:r w:rsidR="006F260C">
              <w:t>36</w:t>
            </w:r>
          </w:p>
        </w:tc>
        <w:tc>
          <w:tcPr>
            <w:tcW w:w="1036" w:type="dxa"/>
            <w:tcBorders>
              <w:top w:val="nil"/>
              <w:left w:val="single" w:sz="4" w:space="0" w:color="auto"/>
              <w:bottom w:val="single" w:sz="4" w:space="0" w:color="auto"/>
              <w:right w:val="nil"/>
            </w:tcBorders>
            <w:shd w:val="clear" w:color="auto" w:fill="auto"/>
            <w:noWrap/>
            <w:vAlign w:val="center"/>
            <w:hideMark/>
          </w:tcPr>
          <w:p w14:paraId="3A5E43AD" w14:textId="07C8FA77" w:rsidR="002D7D5C" w:rsidRPr="002D7D5C" w:rsidRDefault="002D7D5C" w:rsidP="006F260C">
            <w:pPr>
              <w:spacing w:after="0"/>
              <w:jc w:val="center"/>
            </w:pPr>
            <w:r w:rsidRPr="002D7D5C">
              <w:rPr>
                <w:rFonts w:hint="eastAsia"/>
              </w:rPr>
              <w:t>0.</w:t>
            </w:r>
            <w:r w:rsidR="006F260C">
              <w:t>36</w:t>
            </w:r>
          </w:p>
        </w:tc>
        <w:tc>
          <w:tcPr>
            <w:tcW w:w="1037" w:type="dxa"/>
            <w:tcBorders>
              <w:top w:val="nil"/>
              <w:left w:val="single" w:sz="4" w:space="0" w:color="auto"/>
              <w:bottom w:val="single" w:sz="4" w:space="0" w:color="auto"/>
              <w:right w:val="nil"/>
            </w:tcBorders>
            <w:shd w:val="clear" w:color="auto" w:fill="auto"/>
            <w:noWrap/>
            <w:vAlign w:val="center"/>
            <w:hideMark/>
          </w:tcPr>
          <w:p w14:paraId="4D570E7A" w14:textId="443D4FFE" w:rsidR="002D7D5C" w:rsidRPr="002D7D5C" w:rsidRDefault="002D7D5C" w:rsidP="006F260C">
            <w:pPr>
              <w:spacing w:after="0"/>
              <w:jc w:val="center"/>
            </w:pPr>
            <w:r w:rsidRPr="002D7D5C">
              <w:rPr>
                <w:rFonts w:hint="eastAsia"/>
              </w:rPr>
              <w:t>0.</w:t>
            </w:r>
            <w:r w:rsidR="006F260C">
              <w:t>36</w:t>
            </w:r>
          </w:p>
        </w:tc>
        <w:tc>
          <w:tcPr>
            <w:tcW w:w="1036" w:type="dxa"/>
            <w:tcBorders>
              <w:top w:val="nil"/>
              <w:left w:val="single" w:sz="4" w:space="0" w:color="auto"/>
              <w:bottom w:val="single" w:sz="4" w:space="0" w:color="auto"/>
              <w:right w:val="nil"/>
            </w:tcBorders>
            <w:shd w:val="clear" w:color="auto" w:fill="auto"/>
            <w:noWrap/>
            <w:vAlign w:val="center"/>
            <w:hideMark/>
          </w:tcPr>
          <w:p w14:paraId="1FD334DD" w14:textId="7F3295EA" w:rsidR="002D7D5C" w:rsidRPr="002D7D5C" w:rsidRDefault="002D7D5C" w:rsidP="006F260C">
            <w:pPr>
              <w:spacing w:after="0"/>
              <w:jc w:val="center"/>
            </w:pPr>
            <w:r w:rsidRPr="002D7D5C">
              <w:rPr>
                <w:rFonts w:hint="eastAsia"/>
              </w:rPr>
              <w:t>0.</w:t>
            </w:r>
            <w:r w:rsidR="006F260C">
              <w:t>36</w:t>
            </w:r>
          </w:p>
        </w:tc>
        <w:tc>
          <w:tcPr>
            <w:tcW w:w="1037" w:type="dxa"/>
            <w:tcBorders>
              <w:top w:val="nil"/>
              <w:left w:val="single" w:sz="4" w:space="0" w:color="auto"/>
              <w:bottom w:val="single" w:sz="4" w:space="0" w:color="auto"/>
              <w:right w:val="single" w:sz="8" w:space="0" w:color="auto"/>
            </w:tcBorders>
            <w:shd w:val="clear" w:color="auto" w:fill="auto"/>
            <w:noWrap/>
            <w:vAlign w:val="center"/>
            <w:hideMark/>
          </w:tcPr>
          <w:p w14:paraId="049FD443" w14:textId="52AE3F9F" w:rsidR="002D7D5C" w:rsidRPr="002D7D5C" w:rsidRDefault="002D7D5C" w:rsidP="006F260C">
            <w:pPr>
              <w:spacing w:after="0"/>
              <w:jc w:val="center"/>
            </w:pPr>
            <w:r w:rsidRPr="002D7D5C">
              <w:rPr>
                <w:rFonts w:hint="eastAsia"/>
              </w:rPr>
              <w:t>0.</w:t>
            </w:r>
            <w:r w:rsidR="006F260C">
              <w:t>36</w:t>
            </w:r>
          </w:p>
        </w:tc>
      </w:tr>
      <w:tr w:rsidR="002D7D5C" w:rsidRPr="002D7D5C" w14:paraId="339C32F2" w14:textId="77777777" w:rsidTr="002D7D5C">
        <w:trPr>
          <w:trHeight w:val="301"/>
        </w:trPr>
        <w:tc>
          <w:tcPr>
            <w:tcW w:w="1450" w:type="dxa"/>
            <w:tcBorders>
              <w:top w:val="nil"/>
              <w:left w:val="single" w:sz="8" w:space="0" w:color="auto"/>
              <w:bottom w:val="single" w:sz="4" w:space="0" w:color="auto"/>
              <w:right w:val="single" w:sz="8" w:space="0" w:color="auto"/>
            </w:tcBorders>
            <w:shd w:val="clear" w:color="000000" w:fill="D0CECE"/>
            <w:noWrap/>
            <w:vAlign w:val="center"/>
            <w:hideMark/>
          </w:tcPr>
          <w:p w14:paraId="1DDA937B" w14:textId="77777777" w:rsidR="002D7D5C" w:rsidRPr="002D7D5C" w:rsidRDefault="002D7D5C" w:rsidP="002D7D5C">
            <w:pPr>
              <w:spacing w:after="0"/>
              <w:jc w:val="center"/>
            </w:pPr>
            <w:r w:rsidRPr="002D7D5C">
              <w:rPr>
                <w:rFonts w:hint="eastAsia"/>
              </w:rPr>
              <w:t>Transmission power (dBm)</w:t>
            </w:r>
          </w:p>
        </w:tc>
        <w:tc>
          <w:tcPr>
            <w:tcW w:w="1036" w:type="dxa"/>
            <w:tcBorders>
              <w:top w:val="nil"/>
              <w:left w:val="nil"/>
              <w:bottom w:val="single" w:sz="4" w:space="0" w:color="auto"/>
              <w:right w:val="single" w:sz="4" w:space="0" w:color="auto"/>
            </w:tcBorders>
            <w:shd w:val="clear" w:color="auto" w:fill="auto"/>
            <w:noWrap/>
            <w:vAlign w:val="center"/>
            <w:hideMark/>
          </w:tcPr>
          <w:p w14:paraId="6558A2EF" w14:textId="77777777" w:rsidR="002D7D5C" w:rsidRPr="002D7D5C" w:rsidRDefault="002D7D5C" w:rsidP="002D7D5C">
            <w:pPr>
              <w:spacing w:after="0"/>
              <w:jc w:val="center"/>
            </w:pPr>
            <w:r w:rsidRPr="002D7D5C">
              <w:rPr>
                <w:rFonts w:hint="eastAsia"/>
              </w:rPr>
              <w:t>23</w:t>
            </w:r>
          </w:p>
        </w:tc>
        <w:tc>
          <w:tcPr>
            <w:tcW w:w="1037" w:type="dxa"/>
            <w:tcBorders>
              <w:top w:val="nil"/>
              <w:left w:val="nil"/>
              <w:bottom w:val="single" w:sz="4" w:space="0" w:color="auto"/>
              <w:right w:val="single" w:sz="4" w:space="0" w:color="auto"/>
            </w:tcBorders>
            <w:shd w:val="clear" w:color="auto" w:fill="auto"/>
            <w:noWrap/>
            <w:vAlign w:val="center"/>
            <w:hideMark/>
          </w:tcPr>
          <w:p w14:paraId="146FA616" w14:textId="77777777" w:rsidR="002D7D5C" w:rsidRPr="002D7D5C" w:rsidRDefault="002D7D5C" w:rsidP="002D7D5C">
            <w:pPr>
              <w:spacing w:after="0"/>
              <w:jc w:val="center"/>
            </w:pPr>
            <w:r w:rsidRPr="002D7D5C">
              <w:rPr>
                <w:rFonts w:hint="eastAsia"/>
              </w:rPr>
              <w:t>23</w:t>
            </w:r>
          </w:p>
        </w:tc>
        <w:tc>
          <w:tcPr>
            <w:tcW w:w="1036" w:type="dxa"/>
            <w:tcBorders>
              <w:top w:val="nil"/>
              <w:left w:val="nil"/>
              <w:bottom w:val="single" w:sz="4" w:space="0" w:color="auto"/>
              <w:right w:val="single" w:sz="4" w:space="0" w:color="auto"/>
            </w:tcBorders>
            <w:shd w:val="clear" w:color="auto" w:fill="auto"/>
            <w:noWrap/>
            <w:vAlign w:val="center"/>
            <w:hideMark/>
          </w:tcPr>
          <w:p w14:paraId="1A4345C1" w14:textId="77777777" w:rsidR="002D7D5C" w:rsidRPr="002D7D5C" w:rsidRDefault="002D7D5C" w:rsidP="002D7D5C">
            <w:pPr>
              <w:spacing w:after="0"/>
              <w:jc w:val="center"/>
            </w:pPr>
            <w:r w:rsidRPr="002D7D5C">
              <w:rPr>
                <w:rFonts w:hint="eastAsia"/>
              </w:rPr>
              <w:t>23</w:t>
            </w:r>
          </w:p>
        </w:tc>
        <w:tc>
          <w:tcPr>
            <w:tcW w:w="1037" w:type="dxa"/>
            <w:tcBorders>
              <w:top w:val="nil"/>
              <w:left w:val="nil"/>
              <w:bottom w:val="single" w:sz="4" w:space="0" w:color="auto"/>
              <w:right w:val="single" w:sz="4" w:space="0" w:color="auto"/>
            </w:tcBorders>
            <w:shd w:val="clear" w:color="auto" w:fill="auto"/>
            <w:noWrap/>
            <w:vAlign w:val="center"/>
            <w:hideMark/>
          </w:tcPr>
          <w:p w14:paraId="21D7B397" w14:textId="77777777" w:rsidR="002D7D5C" w:rsidRPr="002D7D5C" w:rsidRDefault="002D7D5C" w:rsidP="002D7D5C">
            <w:pPr>
              <w:spacing w:after="0"/>
              <w:jc w:val="center"/>
            </w:pPr>
            <w:r w:rsidRPr="002D7D5C">
              <w:rPr>
                <w:rFonts w:hint="eastAsia"/>
              </w:rPr>
              <w:t>23</w:t>
            </w:r>
          </w:p>
        </w:tc>
        <w:tc>
          <w:tcPr>
            <w:tcW w:w="1036" w:type="dxa"/>
            <w:tcBorders>
              <w:top w:val="nil"/>
              <w:left w:val="nil"/>
              <w:bottom w:val="single" w:sz="4" w:space="0" w:color="auto"/>
              <w:right w:val="single" w:sz="4" w:space="0" w:color="auto"/>
            </w:tcBorders>
            <w:shd w:val="clear" w:color="auto" w:fill="auto"/>
            <w:noWrap/>
            <w:vAlign w:val="center"/>
            <w:hideMark/>
          </w:tcPr>
          <w:p w14:paraId="6B115D5A" w14:textId="77777777" w:rsidR="002D7D5C" w:rsidRPr="002D7D5C" w:rsidRDefault="002D7D5C" w:rsidP="002D7D5C">
            <w:pPr>
              <w:spacing w:after="0"/>
              <w:jc w:val="center"/>
            </w:pPr>
            <w:r w:rsidRPr="002D7D5C">
              <w:rPr>
                <w:rFonts w:hint="eastAsia"/>
              </w:rPr>
              <w:t>23</w:t>
            </w:r>
          </w:p>
        </w:tc>
        <w:tc>
          <w:tcPr>
            <w:tcW w:w="1037" w:type="dxa"/>
            <w:tcBorders>
              <w:top w:val="nil"/>
              <w:left w:val="nil"/>
              <w:bottom w:val="single" w:sz="4" w:space="0" w:color="auto"/>
              <w:right w:val="single" w:sz="4" w:space="0" w:color="auto"/>
            </w:tcBorders>
            <w:shd w:val="clear" w:color="auto" w:fill="auto"/>
            <w:noWrap/>
            <w:vAlign w:val="center"/>
            <w:hideMark/>
          </w:tcPr>
          <w:p w14:paraId="14373A10" w14:textId="77777777" w:rsidR="002D7D5C" w:rsidRPr="002D7D5C" w:rsidRDefault="002D7D5C" w:rsidP="002D7D5C">
            <w:pPr>
              <w:spacing w:after="0"/>
              <w:jc w:val="center"/>
            </w:pPr>
            <w:r w:rsidRPr="002D7D5C">
              <w:rPr>
                <w:rFonts w:hint="eastAsia"/>
              </w:rPr>
              <w:t>23</w:t>
            </w:r>
          </w:p>
        </w:tc>
        <w:tc>
          <w:tcPr>
            <w:tcW w:w="1036" w:type="dxa"/>
            <w:tcBorders>
              <w:top w:val="nil"/>
              <w:left w:val="nil"/>
              <w:bottom w:val="single" w:sz="4" w:space="0" w:color="auto"/>
              <w:right w:val="single" w:sz="4" w:space="0" w:color="auto"/>
            </w:tcBorders>
            <w:shd w:val="clear" w:color="auto" w:fill="auto"/>
            <w:noWrap/>
            <w:vAlign w:val="center"/>
            <w:hideMark/>
          </w:tcPr>
          <w:p w14:paraId="25BB2EBD" w14:textId="77777777" w:rsidR="002D7D5C" w:rsidRPr="002D7D5C" w:rsidRDefault="002D7D5C" w:rsidP="002D7D5C">
            <w:pPr>
              <w:spacing w:after="0"/>
              <w:jc w:val="center"/>
            </w:pPr>
            <w:r w:rsidRPr="002D7D5C">
              <w:rPr>
                <w:rFonts w:hint="eastAsia"/>
              </w:rPr>
              <w:t>23</w:t>
            </w:r>
          </w:p>
        </w:tc>
        <w:tc>
          <w:tcPr>
            <w:tcW w:w="1037" w:type="dxa"/>
            <w:tcBorders>
              <w:top w:val="nil"/>
              <w:left w:val="nil"/>
              <w:bottom w:val="single" w:sz="4" w:space="0" w:color="auto"/>
              <w:right w:val="single" w:sz="8" w:space="0" w:color="auto"/>
            </w:tcBorders>
            <w:shd w:val="clear" w:color="auto" w:fill="auto"/>
            <w:noWrap/>
            <w:vAlign w:val="center"/>
            <w:hideMark/>
          </w:tcPr>
          <w:p w14:paraId="18FCC19C" w14:textId="77777777" w:rsidR="002D7D5C" w:rsidRPr="002D7D5C" w:rsidRDefault="002D7D5C" w:rsidP="002D7D5C">
            <w:pPr>
              <w:spacing w:after="0"/>
              <w:jc w:val="center"/>
            </w:pPr>
            <w:r w:rsidRPr="002D7D5C">
              <w:rPr>
                <w:rFonts w:hint="eastAsia"/>
              </w:rPr>
              <w:t>23</w:t>
            </w:r>
          </w:p>
        </w:tc>
      </w:tr>
      <w:tr w:rsidR="002D7D5C" w:rsidRPr="002D7D5C" w14:paraId="77CCD66F" w14:textId="77777777" w:rsidTr="002D7D5C">
        <w:trPr>
          <w:trHeight w:val="301"/>
        </w:trPr>
        <w:tc>
          <w:tcPr>
            <w:tcW w:w="1450" w:type="dxa"/>
            <w:tcBorders>
              <w:top w:val="nil"/>
              <w:left w:val="single" w:sz="8" w:space="0" w:color="auto"/>
              <w:bottom w:val="single" w:sz="4" w:space="0" w:color="auto"/>
              <w:right w:val="single" w:sz="8" w:space="0" w:color="auto"/>
            </w:tcBorders>
            <w:shd w:val="clear" w:color="000000" w:fill="D0CECE"/>
            <w:noWrap/>
            <w:vAlign w:val="center"/>
            <w:hideMark/>
          </w:tcPr>
          <w:p w14:paraId="0A5B4D60" w14:textId="77777777" w:rsidR="002D7D5C" w:rsidRPr="002D7D5C" w:rsidRDefault="002D7D5C" w:rsidP="002D7D5C">
            <w:pPr>
              <w:spacing w:after="0"/>
              <w:jc w:val="center"/>
            </w:pPr>
            <w:r w:rsidRPr="002D7D5C">
              <w:rPr>
                <w:rFonts w:hint="eastAsia"/>
              </w:rPr>
              <w:t>Tx antennga gain (dBi)</w:t>
            </w:r>
          </w:p>
        </w:tc>
        <w:tc>
          <w:tcPr>
            <w:tcW w:w="1036" w:type="dxa"/>
            <w:tcBorders>
              <w:top w:val="nil"/>
              <w:left w:val="nil"/>
              <w:bottom w:val="single" w:sz="4" w:space="0" w:color="auto"/>
              <w:right w:val="single" w:sz="4" w:space="0" w:color="auto"/>
            </w:tcBorders>
            <w:shd w:val="clear" w:color="auto" w:fill="auto"/>
            <w:noWrap/>
            <w:vAlign w:val="center"/>
            <w:hideMark/>
          </w:tcPr>
          <w:p w14:paraId="6BB41F15" w14:textId="77777777" w:rsidR="002D7D5C" w:rsidRPr="002D7D5C" w:rsidRDefault="002D7D5C" w:rsidP="002D7D5C">
            <w:pPr>
              <w:spacing w:after="0"/>
              <w:jc w:val="center"/>
            </w:pPr>
            <w:r w:rsidRPr="002D7D5C">
              <w:rPr>
                <w:rFonts w:hint="eastAsia"/>
              </w:rPr>
              <w:t>-5</w:t>
            </w:r>
          </w:p>
        </w:tc>
        <w:tc>
          <w:tcPr>
            <w:tcW w:w="1037" w:type="dxa"/>
            <w:tcBorders>
              <w:top w:val="nil"/>
              <w:left w:val="nil"/>
              <w:bottom w:val="single" w:sz="4" w:space="0" w:color="auto"/>
              <w:right w:val="single" w:sz="4" w:space="0" w:color="auto"/>
            </w:tcBorders>
            <w:shd w:val="clear" w:color="auto" w:fill="auto"/>
            <w:noWrap/>
            <w:vAlign w:val="center"/>
            <w:hideMark/>
          </w:tcPr>
          <w:p w14:paraId="78196635" w14:textId="77777777" w:rsidR="002D7D5C" w:rsidRPr="002D7D5C" w:rsidRDefault="002D7D5C" w:rsidP="002D7D5C">
            <w:pPr>
              <w:spacing w:after="0"/>
              <w:jc w:val="center"/>
            </w:pPr>
            <w:r w:rsidRPr="002D7D5C">
              <w:rPr>
                <w:rFonts w:hint="eastAsia"/>
              </w:rPr>
              <w:t>-5</w:t>
            </w:r>
          </w:p>
        </w:tc>
        <w:tc>
          <w:tcPr>
            <w:tcW w:w="1036" w:type="dxa"/>
            <w:tcBorders>
              <w:top w:val="nil"/>
              <w:left w:val="nil"/>
              <w:bottom w:val="single" w:sz="4" w:space="0" w:color="auto"/>
              <w:right w:val="single" w:sz="4" w:space="0" w:color="auto"/>
            </w:tcBorders>
            <w:shd w:val="clear" w:color="auto" w:fill="auto"/>
            <w:noWrap/>
            <w:vAlign w:val="center"/>
            <w:hideMark/>
          </w:tcPr>
          <w:p w14:paraId="0172E995" w14:textId="77777777" w:rsidR="002D7D5C" w:rsidRPr="002D7D5C" w:rsidRDefault="002D7D5C" w:rsidP="002D7D5C">
            <w:pPr>
              <w:spacing w:after="0"/>
              <w:jc w:val="center"/>
            </w:pPr>
            <w:r w:rsidRPr="002D7D5C">
              <w:rPr>
                <w:rFonts w:hint="eastAsia"/>
              </w:rPr>
              <w:t>-5</w:t>
            </w:r>
          </w:p>
        </w:tc>
        <w:tc>
          <w:tcPr>
            <w:tcW w:w="1037" w:type="dxa"/>
            <w:tcBorders>
              <w:top w:val="nil"/>
              <w:left w:val="nil"/>
              <w:bottom w:val="single" w:sz="4" w:space="0" w:color="auto"/>
              <w:right w:val="single" w:sz="4" w:space="0" w:color="auto"/>
            </w:tcBorders>
            <w:shd w:val="clear" w:color="auto" w:fill="auto"/>
            <w:noWrap/>
            <w:vAlign w:val="center"/>
            <w:hideMark/>
          </w:tcPr>
          <w:p w14:paraId="3077A304" w14:textId="77777777" w:rsidR="002D7D5C" w:rsidRPr="002D7D5C" w:rsidRDefault="002D7D5C" w:rsidP="002D7D5C">
            <w:pPr>
              <w:spacing w:after="0"/>
              <w:jc w:val="center"/>
            </w:pPr>
            <w:r w:rsidRPr="002D7D5C">
              <w:rPr>
                <w:rFonts w:hint="eastAsia"/>
              </w:rPr>
              <w:t>-5</w:t>
            </w:r>
          </w:p>
        </w:tc>
        <w:tc>
          <w:tcPr>
            <w:tcW w:w="1036" w:type="dxa"/>
            <w:tcBorders>
              <w:top w:val="nil"/>
              <w:left w:val="nil"/>
              <w:bottom w:val="single" w:sz="4" w:space="0" w:color="auto"/>
              <w:right w:val="single" w:sz="4" w:space="0" w:color="auto"/>
            </w:tcBorders>
            <w:shd w:val="clear" w:color="auto" w:fill="auto"/>
            <w:noWrap/>
            <w:vAlign w:val="center"/>
            <w:hideMark/>
          </w:tcPr>
          <w:p w14:paraId="78B59888" w14:textId="77777777" w:rsidR="002D7D5C" w:rsidRPr="002D7D5C" w:rsidRDefault="002D7D5C" w:rsidP="002D7D5C">
            <w:pPr>
              <w:spacing w:after="0"/>
              <w:jc w:val="center"/>
            </w:pPr>
            <w:r w:rsidRPr="002D7D5C">
              <w:rPr>
                <w:rFonts w:hint="eastAsia"/>
              </w:rPr>
              <w:t>-5</w:t>
            </w:r>
          </w:p>
        </w:tc>
        <w:tc>
          <w:tcPr>
            <w:tcW w:w="1037" w:type="dxa"/>
            <w:tcBorders>
              <w:top w:val="nil"/>
              <w:left w:val="nil"/>
              <w:bottom w:val="single" w:sz="4" w:space="0" w:color="auto"/>
              <w:right w:val="single" w:sz="4" w:space="0" w:color="auto"/>
            </w:tcBorders>
            <w:shd w:val="clear" w:color="auto" w:fill="auto"/>
            <w:noWrap/>
            <w:vAlign w:val="center"/>
            <w:hideMark/>
          </w:tcPr>
          <w:p w14:paraId="69A99B11" w14:textId="77777777" w:rsidR="002D7D5C" w:rsidRPr="002D7D5C" w:rsidRDefault="002D7D5C" w:rsidP="002D7D5C">
            <w:pPr>
              <w:spacing w:after="0"/>
              <w:jc w:val="center"/>
            </w:pPr>
            <w:r w:rsidRPr="002D7D5C">
              <w:rPr>
                <w:rFonts w:hint="eastAsia"/>
              </w:rPr>
              <w:t>-5</w:t>
            </w:r>
          </w:p>
        </w:tc>
        <w:tc>
          <w:tcPr>
            <w:tcW w:w="1036" w:type="dxa"/>
            <w:tcBorders>
              <w:top w:val="nil"/>
              <w:left w:val="nil"/>
              <w:bottom w:val="single" w:sz="4" w:space="0" w:color="auto"/>
              <w:right w:val="single" w:sz="4" w:space="0" w:color="auto"/>
            </w:tcBorders>
            <w:shd w:val="clear" w:color="auto" w:fill="auto"/>
            <w:noWrap/>
            <w:vAlign w:val="center"/>
            <w:hideMark/>
          </w:tcPr>
          <w:p w14:paraId="2AAED4F0" w14:textId="77777777" w:rsidR="002D7D5C" w:rsidRPr="002D7D5C" w:rsidRDefault="002D7D5C" w:rsidP="002D7D5C">
            <w:pPr>
              <w:spacing w:after="0"/>
              <w:jc w:val="center"/>
            </w:pPr>
            <w:r w:rsidRPr="002D7D5C">
              <w:rPr>
                <w:rFonts w:hint="eastAsia"/>
              </w:rPr>
              <w:t>-5</w:t>
            </w:r>
          </w:p>
        </w:tc>
        <w:tc>
          <w:tcPr>
            <w:tcW w:w="1037" w:type="dxa"/>
            <w:tcBorders>
              <w:top w:val="nil"/>
              <w:left w:val="nil"/>
              <w:bottom w:val="single" w:sz="4" w:space="0" w:color="auto"/>
              <w:right w:val="single" w:sz="8" w:space="0" w:color="auto"/>
            </w:tcBorders>
            <w:shd w:val="clear" w:color="auto" w:fill="auto"/>
            <w:noWrap/>
            <w:vAlign w:val="center"/>
            <w:hideMark/>
          </w:tcPr>
          <w:p w14:paraId="102BB509" w14:textId="77777777" w:rsidR="002D7D5C" w:rsidRPr="002D7D5C" w:rsidRDefault="002D7D5C" w:rsidP="002D7D5C">
            <w:pPr>
              <w:spacing w:after="0"/>
              <w:jc w:val="center"/>
            </w:pPr>
            <w:r w:rsidRPr="002D7D5C">
              <w:rPr>
                <w:rFonts w:hint="eastAsia"/>
              </w:rPr>
              <w:t>-5</w:t>
            </w:r>
          </w:p>
        </w:tc>
      </w:tr>
      <w:tr w:rsidR="002D7D5C" w:rsidRPr="002D7D5C" w14:paraId="0D58FB5C" w14:textId="77777777" w:rsidTr="002D7D5C">
        <w:trPr>
          <w:trHeight w:val="301"/>
        </w:trPr>
        <w:tc>
          <w:tcPr>
            <w:tcW w:w="1450" w:type="dxa"/>
            <w:tcBorders>
              <w:top w:val="nil"/>
              <w:left w:val="single" w:sz="8" w:space="0" w:color="auto"/>
              <w:bottom w:val="single" w:sz="4" w:space="0" w:color="auto"/>
              <w:right w:val="single" w:sz="8" w:space="0" w:color="auto"/>
            </w:tcBorders>
            <w:shd w:val="clear" w:color="000000" w:fill="D0CECE"/>
            <w:noWrap/>
            <w:vAlign w:val="center"/>
            <w:hideMark/>
          </w:tcPr>
          <w:p w14:paraId="084B5B0F" w14:textId="77777777" w:rsidR="002D7D5C" w:rsidRPr="002D7D5C" w:rsidRDefault="002D7D5C" w:rsidP="002D7D5C">
            <w:pPr>
              <w:spacing w:after="0"/>
              <w:jc w:val="center"/>
            </w:pPr>
            <w:r w:rsidRPr="002D7D5C">
              <w:rPr>
                <w:rFonts w:hint="eastAsia"/>
              </w:rPr>
              <w:t>TX EIRP (dBm)</w:t>
            </w:r>
          </w:p>
        </w:tc>
        <w:tc>
          <w:tcPr>
            <w:tcW w:w="1036" w:type="dxa"/>
            <w:tcBorders>
              <w:top w:val="nil"/>
              <w:left w:val="nil"/>
              <w:bottom w:val="single" w:sz="4" w:space="0" w:color="auto"/>
              <w:right w:val="single" w:sz="4" w:space="0" w:color="auto"/>
            </w:tcBorders>
            <w:shd w:val="clear" w:color="auto" w:fill="auto"/>
            <w:noWrap/>
            <w:vAlign w:val="center"/>
            <w:hideMark/>
          </w:tcPr>
          <w:p w14:paraId="4DF1164E" w14:textId="77777777" w:rsidR="002D7D5C" w:rsidRPr="002D7D5C" w:rsidRDefault="002D7D5C" w:rsidP="002D7D5C">
            <w:pPr>
              <w:spacing w:after="0"/>
              <w:jc w:val="center"/>
            </w:pPr>
            <w:r w:rsidRPr="002D7D5C">
              <w:rPr>
                <w:rFonts w:hint="eastAsia"/>
              </w:rPr>
              <w:t>18.00</w:t>
            </w:r>
          </w:p>
        </w:tc>
        <w:tc>
          <w:tcPr>
            <w:tcW w:w="1037" w:type="dxa"/>
            <w:tcBorders>
              <w:top w:val="nil"/>
              <w:left w:val="nil"/>
              <w:bottom w:val="single" w:sz="4" w:space="0" w:color="auto"/>
              <w:right w:val="single" w:sz="4" w:space="0" w:color="auto"/>
            </w:tcBorders>
            <w:shd w:val="clear" w:color="auto" w:fill="auto"/>
            <w:noWrap/>
            <w:vAlign w:val="center"/>
            <w:hideMark/>
          </w:tcPr>
          <w:p w14:paraId="34F18F98" w14:textId="77777777" w:rsidR="002D7D5C" w:rsidRPr="002D7D5C" w:rsidRDefault="002D7D5C" w:rsidP="002D7D5C">
            <w:pPr>
              <w:spacing w:after="0"/>
              <w:jc w:val="center"/>
            </w:pPr>
            <w:r w:rsidRPr="002D7D5C">
              <w:rPr>
                <w:rFonts w:hint="eastAsia"/>
              </w:rPr>
              <w:t>18.00</w:t>
            </w:r>
          </w:p>
        </w:tc>
        <w:tc>
          <w:tcPr>
            <w:tcW w:w="1036" w:type="dxa"/>
            <w:tcBorders>
              <w:top w:val="nil"/>
              <w:left w:val="nil"/>
              <w:bottom w:val="single" w:sz="4" w:space="0" w:color="auto"/>
              <w:right w:val="single" w:sz="4" w:space="0" w:color="auto"/>
            </w:tcBorders>
            <w:shd w:val="clear" w:color="auto" w:fill="auto"/>
            <w:noWrap/>
            <w:vAlign w:val="center"/>
            <w:hideMark/>
          </w:tcPr>
          <w:p w14:paraId="321E8B38" w14:textId="77777777" w:rsidR="002D7D5C" w:rsidRPr="002D7D5C" w:rsidRDefault="002D7D5C" w:rsidP="002D7D5C">
            <w:pPr>
              <w:spacing w:after="0"/>
              <w:jc w:val="center"/>
            </w:pPr>
            <w:r w:rsidRPr="002D7D5C">
              <w:rPr>
                <w:rFonts w:hint="eastAsia"/>
              </w:rPr>
              <w:t>18.00</w:t>
            </w:r>
          </w:p>
        </w:tc>
        <w:tc>
          <w:tcPr>
            <w:tcW w:w="1037" w:type="dxa"/>
            <w:tcBorders>
              <w:top w:val="nil"/>
              <w:left w:val="nil"/>
              <w:bottom w:val="single" w:sz="4" w:space="0" w:color="auto"/>
              <w:right w:val="single" w:sz="4" w:space="0" w:color="auto"/>
            </w:tcBorders>
            <w:shd w:val="clear" w:color="auto" w:fill="auto"/>
            <w:noWrap/>
            <w:vAlign w:val="center"/>
            <w:hideMark/>
          </w:tcPr>
          <w:p w14:paraId="58CFA461" w14:textId="77777777" w:rsidR="002D7D5C" w:rsidRPr="002D7D5C" w:rsidRDefault="002D7D5C" w:rsidP="002D7D5C">
            <w:pPr>
              <w:spacing w:after="0"/>
              <w:jc w:val="center"/>
            </w:pPr>
            <w:r w:rsidRPr="002D7D5C">
              <w:rPr>
                <w:rFonts w:hint="eastAsia"/>
              </w:rPr>
              <w:t>18.00</w:t>
            </w:r>
          </w:p>
        </w:tc>
        <w:tc>
          <w:tcPr>
            <w:tcW w:w="1036" w:type="dxa"/>
            <w:tcBorders>
              <w:top w:val="nil"/>
              <w:left w:val="nil"/>
              <w:bottom w:val="single" w:sz="4" w:space="0" w:color="auto"/>
              <w:right w:val="single" w:sz="4" w:space="0" w:color="auto"/>
            </w:tcBorders>
            <w:shd w:val="clear" w:color="auto" w:fill="auto"/>
            <w:noWrap/>
            <w:vAlign w:val="center"/>
            <w:hideMark/>
          </w:tcPr>
          <w:p w14:paraId="30E2108E" w14:textId="77777777" w:rsidR="002D7D5C" w:rsidRPr="002D7D5C" w:rsidRDefault="002D7D5C" w:rsidP="002D7D5C">
            <w:pPr>
              <w:spacing w:after="0"/>
              <w:jc w:val="center"/>
            </w:pPr>
            <w:r w:rsidRPr="002D7D5C">
              <w:rPr>
                <w:rFonts w:hint="eastAsia"/>
              </w:rPr>
              <w:t>18.00</w:t>
            </w:r>
          </w:p>
        </w:tc>
        <w:tc>
          <w:tcPr>
            <w:tcW w:w="1037" w:type="dxa"/>
            <w:tcBorders>
              <w:top w:val="nil"/>
              <w:left w:val="nil"/>
              <w:bottom w:val="single" w:sz="4" w:space="0" w:color="auto"/>
              <w:right w:val="single" w:sz="4" w:space="0" w:color="auto"/>
            </w:tcBorders>
            <w:shd w:val="clear" w:color="auto" w:fill="auto"/>
            <w:noWrap/>
            <w:vAlign w:val="center"/>
            <w:hideMark/>
          </w:tcPr>
          <w:p w14:paraId="6BA1DFF7" w14:textId="77777777" w:rsidR="002D7D5C" w:rsidRPr="002D7D5C" w:rsidRDefault="002D7D5C" w:rsidP="002D7D5C">
            <w:pPr>
              <w:spacing w:after="0"/>
              <w:jc w:val="center"/>
            </w:pPr>
            <w:r w:rsidRPr="002D7D5C">
              <w:rPr>
                <w:rFonts w:hint="eastAsia"/>
              </w:rPr>
              <w:t>18.00</w:t>
            </w:r>
          </w:p>
        </w:tc>
        <w:tc>
          <w:tcPr>
            <w:tcW w:w="1036" w:type="dxa"/>
            <w:tcBorders>
              <w:top w:val="nil"/>
              <w:left w:val="nil"/>
              <w:bottom w:val="single" w:sz="4" w:space="0" w:color="auto"/>
              <w:right w:val="single" w:sz="4" w:space="0" w:color="auto"/>
            </w:tcBorders>
            <w:shd w:val="clear" w:color="auto" w:fill="auto"/>
            <w:noWrap/>
            <w:vAlign w:val="center"/>
            <w:hideMark/>
          </w:tcPr>
          <w:p w14:paraId="3C19F267" w14:textId="77777777" w:rsidR="002D7D5C" w:rsidRPr="002D7D5C" w:rsidRDefault="002D7D5C" w:rsidP="002D7D5C">
            <w:pPr>
              <w:spacing w:after="0"/>
              <w:jc w:val="center"/>
            </w:pPr>
            <w:r w:rsidRPr="002D7D5C">
              <w:rPr>
                <w:rFonts w:hint="eastAsia"/>
              </w:rPr>
              <w:t>18.00</w:t>
            </w:r>
          </w:p>
        </w:tc>
        <w:tc>
          <w:tcPr>
            <w:tcW w:w="1037" w:type="dxa"/>
            <w:tcBorders>
              <w:top w:val="nil"/>
              <w:left w:val="nil"/>
              <w:bottom w:val="single" w:sz="4" w:space="0" w:color="auto"/>
              <w:right w:val="single" w:sz="8" w:space="0" w:color="auto"/>
            </w:tcBorders>
            <w:shd w:val="clear" w:color="auto" w:fill="auto"/>
            <w:noWrap/>
            <w:vAlign w:val="center"/>
            <w:hideMark/>
          </w:tcPr>
          <w:p w14:paraId="4A753402" w14:textId="77777777" w:rsidR="002D7D5C" w:rsidRPr="002D7D5C" w:rsidRDefault="002D7D5C" w:rsidP="002D7D5C">
            <w:pPr>
              <w:spacing w:after="0"/>
              <w:jc w:val="center"/>
            </w:pPr>
            <w:r w:rsidRPr="002D7D5C">
              <w:rPr>
                <w:rFonts w:hint="eastAsia"/>
              </w:rPr>
              <w:t>18.00</w:t>
            </w:r>
          </w:p>
        </w:tc>
      </w:tr>
      <w:tr w:rsidR="002D7D5C" w:rsidRPr="002D7D5C" w14:paraId="3290AF10" w14:textId="77777777" w:rsidTr="002D7D5C">
        <w:trPr>
          <w:trHeight w:val="301"/>
        </w:trPr>
        <w:tc>
          <w:tcPr>
            <w:tcW w:w="1450" w:type="dxa"/>
            <w:tcBorders>
              <w:top w:val="nil"/>
              <w:left w:val="single" w:sz="8" w:space="0" w:color="auto"/>
              <w:bottom w:val="single" w:sz="4" w:space="0" w:color="auto"/>
              <w:right w:val="single" w:sz="8" w:space="0" w:color="auto"/>
            </w:tcBorders>
            <w:shd w:val="clear" w:color="000000" w:fill="D0CECE"/>
            <w:noWrap/>
            <w:vAlign w:val="center"/>
            <w:hideMark/>
          </w:tcPr>
          <w:p w14:paraId="29AFA89A" w14:textId="77777777" w:rsidR="002D7D5C" w:rsidRPr="002D7D5C" w:rsidRDefault="002D7D5C" w:rsidP="002D7D5C">
            <w:pPr>
              <w:spacing w:after="0"/>
              <w:jc w:val="center"/>
            </w:pPr>
            <w:r w:rsidRPr="002D7D5C">
              <w:rPr>
                <w:rFonts w:hint="eastAsia"/>
              </w:rPr>
              <w:t>RX G/T (dB/T)</w:t>
            </w:r>
          </w:p>
        </w:tc>
        <w:tc>
          <w:tcPr>
            <w:tcW w:w="1036" w:type="dxa"/>
            <w:tcBorders>
              <w:top w:val="nil"/>
              <w:left w:val="nil"/>
              <w:bottom w:val="single" w:sz="4" w:space="0" w:color="auto"/>
              <w:right w:val="single" w:sz="4" w:space="0" w:color="auto"/>
            </w:tcBorders>
            <w:shd w:val="clear" w:color="auto" w:fill="auto"/>
            <w:noWrap/>
            <w:vAlign w:val="center"/>
            <w:hideMark/>
          </w:tcPr>
          <w:p w14:paraId="52E3EDEB" w14:textId="77777777" w:rsidR="002D7D5C" w:rsidRPr="002D7D5C" w:rsidRDefault="002D7D5C" w:rsidP="002D7D5C">
            <w:pPr>
              <w:spacing w:after="0"/>
              <w:jc w:val="center"/>
            </w:pPr>
            <w:r w:rsidRPr="002D7D5C">
              <w:rPr>
                <w:rFonts w:hint="eastAsia"/>
              </w:rPr>
              <w:t>1.10</w:t>
            </w:r>
          </w:p>
        </w:tc>
        <w:tc>
          <w:tcPr>
            <w:tcW w:w="1037" w:type="dxa"/>
            <w:tcBorders>
              <w:top w:val="nil"/>
              <w:left w:val="nil"/>
              <w:bottom w:val="single" w:sz="4" w:space="0" w:color="auto"/>
              <w:right w:val="single" w:sz="4" w:space="0" w:color="auto"/>
            </w:tcBorders>
            <w:shd w:val="clear" w:color="auto" w:fill="auto"/>
            <w:noWrap/>
            <w:vAlign w:val="center"/>
            <w:hideMark/>
          </w:tcPr>
          <w:p w14:paraId="0D2B1F46" w14:textId="77777777" w:rsidR="002D7D5C" w:rsidRPr="002D7D5C" w:rsidRDefault="002D7D5C" w:rsidP="002D7D5C">
            <w:pPr>
              <w:spacing w:after="0"/>
              <w:jc w:val="center"/>
            </w:pPr>
            <w:r w:rsidRPr="002D7D5C">
              <w:rPr>
                <w:rFonts w:hint="eastAsia"/>
              </w:rPr>
              <w:t>1.10</w:t>
            </w:r>
          </w:p>
        </w:tc>
        <w:tc>
          <w:tcPr>
            <w:tcW w:w="1036" w:type="dxa"/>
            <w:tcBorders>
              <w:top w:val="nil"/>
              <w:left w:val="nil"/>
              <w:bottom w:val="single" w:sz="4" w:space="0" w:color="auto"/>
              <w:right w:val="single" w:sz="4" w:space="0" w:color="auto"/>
            </w:tcBorders>
            <w:shd w:val="clear" w:color="auto" w:fill="auto"/>
            <w:noWrap/>
            <w:vAlign w:val="center"/>
            <w:hideMark/>
          </w:tcPr>
          <w:p w14:paraId="4A5B7E2C" w14:textId="77777777" w:rsidR="002D7D5C" w:rsidRPr="002D7D5C" w:rsidRDefault="002D7D5C" w:rsidP="002D7D5C">
            <w:pPr>
              <w:spacing w:after="0"/>
              <w:jc w:val="center"/>
            </w:pPr>
            <w:r w:rsidRPr="002D7D5C">
              <w:rPr>
                <w:rFonts w:hint="eastAsia"/>
              </w:rPr>
              <w:t>13.00</w:t>
            </w:r>
          </w:p>
        </w:tc>
        <w:tc>
          <w:tcPr>
            <w:tcW w:w="1037" w:type="dxa"/>
            <w:tcBorders>
              <w:top w:val="nil"/>
              <w:left w:val="nil"/>
              <w:bottom w:val="single" w:sz="4" w:space="0" w:color="auto"/>
              <w:right w:val="single" w:sz="4" w:space="0" w:color="auto"/>
            </w:tcBorders>
            <w:shd w:val="clear" w:color="auto" w:fill="auto"/>
            <w:noWrap/>
            <w:vAlign w:val="center"/>
            <w:hideMark/>
          </w:tcPr>
          <w:p w14:paraId="33042B3D" w14:textId="77777777" w:rsidR="002D7D5C" w:rsidRPr="002D7D5C" w:rsidRDefault="002D7D5C" w:rsidP="002D7D5C">
            <w:pPr>
              <w:spacing w:after="0"/>
              <w:jc w:val="center"/>
            </w:pPr>
            <w:r w:rsidRPr="002D7D5C">
              <w:rPr>
                <w:rFonts w:hint="eastAsia"/>
              </w:rPr>
              <w:t>19.00</w:t>
            </w:r>
          </w:p>
        </w:tc>
        <w:tc>
          <w:tcPr>
            <w:tcW w:w="1036" w:type="dxa"/>
            <w:tcBorders>
              <w:top w:val="nil"/>
              <w:left w:val="nil"/>
              <w:bottom w:val="single" w:sz="4" w:space="0" w:color="auto"/>
              <w:right w:val="single" w:sz="4" w:space="0" w:color="auto"/>
            </w:tcBorders>
            <w:shd w:val="clear" w:color="auto" w:fill="auto"/>
            <w:noWrap/>
            <w:vAlign w:val="center"/>
            <w:hideMark/>
          </w:tcPr>
          <w:p w14:paraId="41FB810D" w14:textId="77777777" w:rsidR="002D7D5C" w:rsidRPr="002D7D5C" w:rsidRDefault="002D7D5C" w:rsidP="002D7D5C">
            <w:pPr>
              <w:spacing w:after="0"/>
              <w:jc w:val="center"/>
            </w:pPr>
            <w:r w:rsidRPr="002D7D5C">
              <w:rPr>
                <w:rFonts w:hint="eastAsia"/>
              </w:rPr>
              <w:t>-4.90</w:t>
            </w:r>
          </w:p>
        </w:tc>
        <w:tc>
          <w:tcPr>
            <w:tcW w:w="1037" w:type="dxa"/>
            <w:tcBorders>
              <w:top w:val="nil"/>
              <w:left w:val="nil"/>
              <w:bottom w:val="single" w:sz="4" w:space="0" w:color="auto"/>
              <w:right w:val="single" w:sz="4" w:space="0" w:color="auto"/>
            </w:tcBorders>
            <w:shd w:val="clear" w:color="auto" w:fill="auto"/>
            <w:noWrap/>
            <w:vAlign w:val="center"/>
            <w:hideMark/>
          </w:tcPr>
          <w:p w14:paraId="6892AAE9" w14:textId="77777777" w:rsidR="002D7D5C" w:rsidRPr="002D7D5C" w:rsidRDefault="002D7D5C" w:rsidP="002D7D5C">
            <w:pPr>
              <w:spacing w:after="0"/>
              <w:jc w:val="center"/>
            </w:pPr>
            <w:r w:rsidRPr="002D7D5C">
              <w:rPr>
                <w:rFonts w:hint="eastAsia"/>
              </w:rPr>
              <w:t>-4.90</w:t>
            </w:r>
          </w:p>
        </w:tc>
        <w:tc>
          <w:tcPr>
            <w:tcW w:w="1036" w:type="dxa"/>
            <w:tcBorders>
              <w:top w:val="nil"/>
              <w:left w:val="nil"/>
              <w:bottom w:val="single" w:sz="4" w:space="0" w:color="auto"/>
              <w:right w:val="single" w:sz="4" w:space="0" w:color="auto"/>
            </w:tcBorders>
            <w:shd w:val="clear" w:color="auto" w:fill="auto"/>
            <w:noWrap/>
            <w:vAlign w:val="center"/>
            <w:hideMark/>
          </w:tcPr>
          <w:p w14:paraId="5DB388A8" w14:textId="77777777" w:rsidR="002D7D5C" w:rsidRPr="002D7D5C" w:rsidRDefault="002D7D5C" w:rsidP="002D7D5C">
            <w:pPr>
              <w:spacing w:after="0"/>
              <w:jc w:val="center"/>
            </w:pPr>
            <w:r w:rsidRPr="002D7D5C">
              <w:rPr>
                <w:rFonts w:hint="eastAsia"/>
              </w:rPr>
              <w:t>3.80</w:t>
            </w:r>
          </w:p>
        </w:tc>
        <w:tc>
          <w:tcPr>
            <w:tcW w:w="1037" w:type="dxa"/>
            <w:tcBorders>
              <w:top w:val="nil"/>
              <w:left w:val="nil"/>
              <w:bottom w:val="single" w:sz="4" w:space="0" w:color="auto"/>
              <w:right w:val="single" w:sz="8" w:space="0" w:color="auto"/>
            </w:tcBorders>
            <w:shd w:val="clear" w:color="auto" w:fill="auto"/>
            <w:noWrap/>
            <w:vAlign w:val="center"/>
            <w:hideMark/>
          </w:tcPr>
          <w:p w14:paraId="4B8E70F8" w14:textId="77777777" w:rsidR="002D7D5C" w:rsidRPr="002D7D5C" w:rsidRDefault="002D7D5C" w:rsidP="002D7D5C">
            <w:pPr>
              <w:spacing w:after="0"/>
              <w:jc w:val="center"/>
            </w:pPr>
            <w:r w:rsidRPr="002D7D5C">
              <w:rPr>
                <w:rFonts w:hint="eastAsia"/>
              </w:rPr>
              <w:t>14.00</w:t>
            </w:r>
          </w:p>
        </w:tc>
      </w:tr>
      <w:tr w:rsidR="002D7D5C" w:rsidRPr="002D7D5C" w14:paraId="2FA75B77" w14:textId="77777777" w:rsidTr="002D7D5C">
        <w:trPr>
          <w:trHeight w:val="301"/>
        </w:trPr>
        <w:tc>
          <w:tcPr>
            <w:tcW w:w="1450" w:type="dxa"/>
            <w:tcBorders>
              <w:top w:val="nil"/>
              <w:left w:val="single" w:sz="8" w:space="0" w:color="auto"/>
              <w:bottom w:val="single" w:sz="4" w:space="0" w:color="auto"/>
              <w:right w:val="single" w:sz="8" w:space="0" w:color="auto"/>
            </w:tcBorders>
            <w:shd w:val="clear" w:color="000000" w:fill="D0CECE"/>
            <w:noWrap/>
            <w:vAlign w:val="center"/>
            <w:hideMark/>
          </w:tcPr>
          <w:p w14:paraId="7398D1E6" w14:textId="77777777" w:rsidR="002D7D5C" w:rsidRPr="002D7D5C" w:rsidRDefault="002D7D5C" w:rsidP="002D7D5C">
            <w:pPr>
              <w:spacing w:after="0"/>
              <w:jc w:val="center"/>
            </w:pPr>
            <w:r w:rsidRPr="002D7D5C">
              <w:rPr>
                <w:rFonts w:hint="eastAsia"/>
              </w:rPr>
              <w:t>Free Space Pathloss (dB)</w:t>
            </w:r>
          </w:p>
        </w:tc>
        <w:tc>
          <w:tcPr>
            <w:tcW w:w="1036" w:type="dxa"/>
            <w:tcBorders>
              <w:top w:val="nil"/>
              <w:left w:val="nil"/>
              <w:bottom w:val="single" w:sz="4" w:space="0" w:color="auto"/>
              <w:right w:val="single" w:sz="4" w:space="0" w:color="auto"/>
            </w:tcBorders>
            <w:shd w:val="clear" w:color="auto" w:fill="auto"/>
            <w:noWrap/>
            <w:vAlign w:val="center"/>
            <w:hideMark/>
          </w:tcPr>
          <w:p w14:paraId="48B963A2" w14:textId="77777777" w:rsidR="002D7D5C" w:rsidRPr="002D7D5C" w:rsidRDefault="002D7D5C" w:rsidP="002D7D5C">
            <w:pPr>
              <w:spacing w:after="0"/>
              <w:jc w:val="center"/>
            </w:pPr>
            <w:r w:rsidRPr="002D7D5C">
              <w:rPr>
                <w:rFonts w:hint="eastAsia"/>
              </w:rPr>
              <w:t>159.10</w:t>
            </w:r>
          </w:p>
        </w:tc>
        <w:tc>
          <w:tcPr>
            <w:tcW w:w="1037" w:type="dxa"/>
            <w:tcBorders>
              <w:top w:val="nil"/>
              <w:left w:val="nil"/>
              <w:bottom w:val="single" w:sz="4" w:space="0" w:color="auto"/>
              <w:right w:val="single" w:sz="4" w:space="0" w:color="auto"/>
            </w:tcBorders>
            <w:shd w:val="clear" w:color="auto" w:fill="auto"/>
            <w:noWrap/>
            <w:vAlign w:val="center"/>
            <w:hideMark/>
          </w:tcPr>
          <w:p w14:paraId="0B301A18" w14:textId="77777777" w:rsidR="002D7D5C" w:rsidRPr="002D7D5C" w:rsidRDefault="002D7D5C" w:rsidP="002D7D5C">
            <w:pPr>
              <w:spacing w:after="0"/>
              <w:jc w:val="center"/>
            </w:pPr>
            <w:r w:rsidRPr="002D7D5C">
              <w:rPr>
                <w:rFonts w:hint="eastAsia"/>
              </w:rPr>
              <w:t>164.49</w:t>
            </w:r>
          </w:p>
        </w:tc>
        <w:tc>
          <w:tcPr>
            <w:tcW w:w="1036" w:type="dxa"/>
            <w:tcBorders>
              <w:top w:val="nil"/>
              <w:left w:val="nil"/>
              <w:bottom w:val="single" w:sz="4" w:space="0" w:color="auto"/>
              <w:right w:val="single" w:sz="4" w:space="0" w:color="auto"/>
            </w:tcBorders>
            <w:shd w:val="clear" w:color="auto" w:fill="auto"/>
            <w:noWrap/>
            <w:vAlign w:val="center"/>
            <w:hideMark/>
          </w:tcPr>
          <w:p w14:paraId="4F65AED5" w14:textId="77777777" w:rsidR="002D7D5C" w:rsidRPr="002D7D5C" w:rsidRDefault="002D7D5C" w:rsidP="002D7D5C">
            <w:pPr>
              <w:spacing w:after="0"/>
              <w:jc w:val="center"/>
            </w:pPr>
            <w:r w:rsidRPr="002D7D5C">
              <w:rPr>
                <w:rFonts w:hint="eastAsia"/>
              </w:rPr>
              <w:t>180.22</w:t>
            </w:r>
          </w:p>
        </w:tc>
        <w:tc>
          <w:tcPr>
            <w:tcW w:w="1037" w:type="dxa"/>
            <w:tcBorders>
              <w:top w:val="nil"/>
              <w:left w:val="nil"/>
              <w:bottom w:val="single" w:sz="4" w:space="0" w:color="auto"/>
              <w:right w:val="single" w:sz="4" w:space="0" w:color="auto"/>
            </w:tcBorders>
            <w:shd w:val="clear" w:color="auto" w:fill="auto"/>
            <w:noWrap/>
            <w:vAlign w:val="center"/>
            <w:hideMark/>
          </w:tcPr>
          <w:p w14:paraId="0AF1105A" w14:textId="77777777" w:rsidR="002D7D5C" w:rsidRPr="002D7D5C" w:rsidRDefault="002D7D5C" w:rsidP="002D7D5C">
            <w:pPr>
              <w:spacing w:after="0"/>
              <w:jc w:val="center"/>
            </w:pPr>
            <w:r w:rsidRPr="002D7D5C">
              <w:rPr>
                <w:rFonts w:hint="eastAsia"/>
              </w:rPr>
              <w:t>190.58</w:t>
            </w:r>
          </w:p>
        </w:tc>
        <w:tc>
          <w:tcPr>
            <w:tcW w:w="1036" w:type="dxa"/>
            <w:tcBorders>
              <w:top w:val="nil"/>
              <w:left w:val="nil"/>
              <w:bottom w:val="single" w:sz="4" w:space="0" w:color="auto"/>
              <w:right w:val="single" w:sz="4" w:space="0" w:color="auto"/>
            </w:tcBorders>
            <w:shd w:val="clear" w:color="auto" w:fill="auto"/>
            <w:noWrap/>
            <w:vAlign w:val="center"/>
            <w:hideMark/>
          </w:tcPr>
          <w:p w14:paraId="5D0D008B" w14:textId="77777777" w:rsidR="002D7D5C" w:rsidRPr="002D7D5C" w:rsidRDefault="002D7D5C" w:rsidP="002D7D5C">
            <w:pPr>
              <w:spacing w:after="0"/>
              <w:jc w:val="center"/>
            </w:pPr>
            <w:r w:rsidRPr="002D7D5C">
              <w:rPr>
                <w:rFonts w:hint="eastAsia"/>
              </w:rPr>
              <w:t>159.10</w:t>
            </w:r>
          </w:p>
        </w:tc>
        <w:tc>
          <w:tcPr>
            <w:tcW w:w="1037" w:type="dxa"/>
            <w:tcBorders>
              <w:top w:val="nil"/>
              <w:left w:val="nil"/>
              <w:bottom w:val="single" w:sz="4" w:space="0" w:color="auto"/>
              <w:right w:val="single" w:sz="4" w:space="0" w:color="auto"/>
            </w:tcBorders>
            <w:shd w:val="clear" w:color="auto" w:fill="auto"/>
            <w:noWrap/>
            <w:vAlign w:val="center"/>
            <w:hideMark/>
          </w:tcPr>
          <w:p w14:paraId="56DAC902" w14:textId="77777777" w:rsidR="002D7D5C" w:rsidRPr="002D7D5C" w:rsidRDefault="002D7D5C" w:rsidP="002D7D5C">
            <w:pPr>
              <w:spacing w:after="0"/>
              <w:jc w:val="center"/>
            </w:pPr>
            <w:r w:rsidRPr="002D7D5C">
              <w:rPr>
                <w:rFonts w:hint="eastAsia"/>
              </w:rPr>
              <w:t>164.49</w:t>
            </w:r>
          </w:p>
        </w:tc>
        <w:tc>
          <w:tcPr>
            <w:tcW w:w="1036" w:type="dxa"/>
            <w:tcBorders>
              <w:top w:val="nil"/>
              <w:left w:val="nil"/>
              <w:bottom w:val="single" w:sz="4" w:space="0" w:color="auto"/>
              <w:right w:val="single" w:sz="4" w:space="0" w:color="auto"/>
            </w:tcBorders>
            <w:shd w:val="clear" w:color="auto" w:fill="auto"/>
            <w:noWrap/>
            <w:vAlign w:val="center"/>
            <w:hideMark/>
          </w:tcPr>
          <w:p w14:paraId="225E3CE0" w14:textId="77777777" w:rsidR="002D7D5C" w:rsidRPr="002D7D5C" w:rsidRDefault="002D7D5C" w:rsidP="002D7D5C">
            <w:pPr>
              <w:spacing w:after="0"/>
              <w:jc w:val="center"/>
            </w:pPr>
            <w:r w:rsidRPr="002D7D5C">
              <w:rPr>
                <w:rFonts w:hint="eastAsia"/>
              </w:rPr>
              <w:t>180.22</w:t>
            </w:r>
          </w:p>
        </w:tc>
        <w:tc>
          <w:tcPr>
            <w:tcW w:w="1037" w:type="dxa"/>
            <w:tcBorders>
              <w:top w:val="nil"/>
              <w:left w:val="nil"/>
              <w:bottom w:val="single" w:sz="4" w:space="0" w:color="auto"/>
              <w:right w:val="single" w:sz="8" w:space="0" w:color="auto"/>
            </w:tcBorders>
            <w:shd w:val="clear" w:color="auto" w:fill="auto"/>
            <w:noWrap/>
            <w:vAlign w:val="center"/>
            <w:hideMark/>
          </w:tcPr>
          <w:p w14:paraId="14522D7A" w14:textId="77777777" w:rsidR="002D7D5C" w:rsidRPr="002D7D5C" w:rsidRDefault="002D7D5C" w:rsidP="002D7D5C">
            <w:pPr>
              <w:spacing w:after="0"/>
              <w:jc w:val="center"/>
            </w:pPr>
            <w:r w:rsidRPr="002D7D5C">
              <w:rPr>
                <w:rFonts w:hint="eastAsia"/>
              </w:rPr>
              <w:t>190.42</w:t>
            </w:r>
          </w:p>
        </w:tc>
      </w:tr>
      <w:tr w:rsidR="002D7D5C" w:rsidRPr="002D7D5C" w14:paraId="12554877" w14:textId="77777777" w:rsidTr="002D7D5C">
        <w:trPr>
          <w:trHeight w:val="301"/>
        </w:trPr>
        <w:tc>
          <w:tcPr>
            <w:tcW w:w="1450" w:type="dxa"/>
            <w:tcBorders>
              <w:top w:val="nil"/>
              <w:left w:val="single" w:sz="8" w:space="0" w:color="auto"/>
              <w:bottom w:val="single" w:sz="4" w:space="0" w:color="auto"/>
              <w:right w:val="single" w:sz="8" w:space="0" w:color="auto"/>
            </w:tcBorders>
            <w:shd w:val="clear" w:color="000000" w:fill="D0CECE"/>
            <w:noWrap/>
            <w:vAlign w:val="center"/>
            <w:hideMark/>
          </w:tcPr>
          <w:p w14:paraId="426CBC45" w14:textId="77777777" w:rsidR="002D7D5C" w:rsidRPr="002D7D5C" w:rsidRDefault="002D7D5C" w:rsidP="002D7D5C">
            <w:pPr>
              <w:spacing w:after="0"/>
              <w:jc w:val="center"/>
            </w:pPr>
            <w:r w:rsidRPr="002D7D5C">
              <w:rPr>
                <w:rFonts w:hint="eastAsia"/>
              </w:rPr>
              <w:t>Shadowing Loss (dB)</w:t>
            </w:r>
          </w:p>
        </w:tc>
        <w:tc>
          <w:tcPr>
            <w:tcW w:w="1036" w:type="dxa"/>
            <w:tcBorders>
              <w:top w:val="nil"/>
              <w:left w:val="nil"/>
              <w:bottom w:val="single" w:sz="4" w:space="0" w:color="auto"/>
              <w:right w:val="single" w:sz="4" w:space="0" w:color="auto"/>
            </w:tcBorders>
            <w:shd w:val="clear" w:color="auto" w:fill="auto"/>
            <w:noWrap/>
            <w:vAlign w:val="center"/>
            <w:hideMark/>
          </w:tcPr>
          <w:p w14:paraId="607F8D50" w14:textId="77777777" w:rsidR="002D7D5C" w:rsidRPr="002D7D5C" w:rsidRDefault="002D7D5C" w:rsidP="002D7D5C">
            <w:pPr>
              <w:spacing w:after="0"/>
              <w:jc w:val="center"/>
            </w:pPr>
            <w:r w:rsidRPr="002D7D5C">
              <w:rPr>
                <w:rFonts w:hint="eastAsia"/>
              </w:rPr>
              <w:t>3</w:t>
            </w:r>
          </w:p>
        </w:tc>
        <w:tc>
          <w:tcPr>
            <w:tcW w:w="1037" w:type="dxa"/>
            <w:tcBorders>
              <w:top w:val="nil"/>
              <w:left w:val="nil"/>
              <w:bottom w:val="single" w:sz="4" w:space="0" w:color="auto"/>
              <w:right w:val="single" w:sz="4" w:space="0" w:color="auto"/>
            </w:tcBorders>
            <w:shd w:val="clear" w:color="auto" w:fill="auto"/>
            <w:noWrap/>
            <w:vAlign w:val="center"/>
            <w:hideMark/>
          </w:tcPr>
          <w:p w14:paraId="185D25A2" w14:textId="77777777" w:rsidR="002D7D5C" w:rsidRPr="002D7D5C" w:rsidRDefault="002D7D5C" w:rsidP="002D7D5C">
            <w:pPr>
              <w:spacing w:after="0"/>
              <w:jc w:val="center"/>
            </w:pPr>
            <w:r w:rsidRPr="002D7D5C">
              <w:rPr>
                <w:rFonts w:hint="eastAsia"/>
              </w:rPr>
              <w:t>3</w:t>
            </w:r>
          </w:p>
        </w:tc>
        <w:tc>
          <w:tcPr>
            <w:tcW w:w="1036" w:type="dxa"/>
            <w:tcBorders>
              <w:top w:val="nil"/>
              <w:left w:val="nil"/>
              <w:bottom w:val="single" w:sz="4" w:space="0" w:color="auto"/>
              <w:right w:val="single" w:sz="4" w:space="0" w:color="auto"/>
            </w:tcBorders>
            <w:shd w:val="clear" w:color="auto" w:fill="auto"/>
            <w:noWrap/>
            <w:vAlign w:val="center"/>
            <w:hideMark/>
          </w:tcPr>
          <w:p w14:paraId="48797D16" w14:textId="77777777" w:rsidR="002D7D5C" w:rsidRPr="002D7D5C" w:rsidRDefault="002D7D5C" w:rsidP="002D7D5C">
            <w:pPr>
              <w:spacing w:after="0"/>
              <w:jc w:val="center"/>
            </w:pPr>
            <w:r w:rsidRPr="002D7D5C">
              <w:rPr>
                <w:rFonts w:hint="eastAsia"/>
              </w:rPr>
              <w:t>3</w:t>
            </w:r>
          </w:p>
        </w:tc>
        <w:tc>
          <w:tcPr>
            <w:tcW w:w="1037" w:type="dxa"/>
            <w:tcBorders>
              <w:top w:val="nil"/>
              <w:left w:val="nil"/>
              <w:bottom w:val="single" w:sz="4" w:space="0" w:color="auto"/>
              <w:right w:val="single" w:sz="4" w:space="0" w:color="auto"/>
            </w:tcBorders>
            <w:shd w:val="clear" w:color="auto" w:fill="auto"/>
            <w:noWrap/>
            <w:vAlign w:val="center"/>
            <w:hideMark/>
          </w:tcPr>
          <w:p w14:paraId="77C08889" w14:textId="77777777" w:rsidR="002D7D5C" w:rsidRPr="002D7D5C" w:rsidRDefault="002D7D5C" w:rsidP="002D7D5C">
            <w:pPr>
              <w:spacing w:after="0"/>
              <w:jc w:val="center"/>
            </w:pPr>
            <w:r w:rsidRPr="002D7D5C">
              <w:rPr>
                <w:rFonts w:hint="eastAsia"/>
              </w:rPr>
              <w:t>3</w:t>
            </w:r>
          </w:p>
        </w:tc>
        <w:tc>
          <w:tcPr>
            <w:tcW w:w="1036" w:type="dxa"/>
            <w:tcBorders>
              <w:top w:val="nil"/>
              <w:left w:val="nil"/>
              <w:bottom w:val="single" w:sz="4" w:space="0" w:color="auto"/>
              <w:right w:val="single" w:sz="4" w:space="0" w:color="auto"/>
            </w:tcBorders>
            <w:shd w:val="clear" w:color="auto" w:fill="auto"/>
            <w:noWrap/>
            <w:vAlign w:val="center"/>
            <w:hideMark/>
          </w:tcPr>
          <w:p w14:paraId="3042DDEA" w14:textId="77777777" w:rsidR="002D7D5C" w:rsidRPr="002D7D5C" w:rsidRDefault="002D7D5C" w:rsidP="002D7D5C">
            <w:pPr>
              <w:spacing w:after="0"/>
              <w:jc w:val="center"/>
            </w:pPr>
            <w:r w:rsidRPr="002D7D5C">
              <w:rPr>
                <w:rFonts w:hint="eastAsia"/>
              </w:rPr>
              <w:t>3</w:t>
            </w:r>
          </w:p>
        </w:tc>
        <w:tc>
          <w:tcPr>
            <w:tcW w:w="1037" w:type="dxa"/>
            <w:tcBorders>
              <w:top w:val="nil"/>
              <w:left w:val="nil"/>
              <w:bottom w:val="single" w:sz="4" w:space="0" w:color="auto"/>
              <w:right w:val="single" w:sz="4" w:space="0" w:color="auto"/>
            </w:tcBorders>
            <w:shd w:val="clear" w:color="auto" w:fill="auto"/>
            <w:noWrap/>
            <w:vAlign w:val="center"/>
            <w:hideMark/>
          </w:tcPr>
          <w:p w14:paraId="10483473" w14:textId="77777777" w:rsidR="002D7D5C" w:rsidRPr="002D7D5C" w:rsidRDefault="002D7D5C" w:rsidP="002D7D5C">
            <w:pPr>
              <w:spacing w:after="0"/>
              <w:jc w:val="center"/>
            </w:pPr>
            <w:r w:rsidRPr="002D7D5C">
              <w:rPr>
                <w:rFonts w:hint="eastAsia"/>
              </w:rPr>
              <w:t>3</w:t>
            </w:r>
          </w:p>
        </w:tc>
        <w:tc>
          <w:tcPr>
            <w:tcW w:w="1036" w:type="dxa"/>
            <w:tcBorders>
              <w:top w:val="nil"/>
              <w:left w:val="nil"/>
              <w:bottom w:val="single" w:sz="4" w:space="0" w:color="auto"/>
              <w:right w:val="single" w:sz="4" w:space="0" w:color="auto"/>
            </w:tcBorders>
            <w:shd w:val="clear" w:color="auto" w:fill="auto"/>
            <w:noWrap/>
            <w:vAlign w:val="center"/>
            <w:hideMark/>
          </w:tcPr>
          <w:p w14:paraId="3D10DC78" w14:textId="77777777" w:rsidR="002D7D5C" w:rsidRPr="002D7D5C" w:rsidRDefault="002D7D5C" w:rsidP="002D7D5C">
            <w:pPr>
              <w:spacing w:after="0"/>
              <w:jc w:val="center"/>
            </w:pPr>
            <w:r w:rsidRPr="002D7D5C">
              <w:rPr>
                <w:rFonts w:hint="eastAsia"/>
              </w:rPr>
              <w:t>3</w:t>
            </w:r>
          </w:p>
        </w:tc>
        <w:tc>
          <w:tcPr>
            <w:tcW w:w="1037" w:type="dxa"/>
            <w:tcBorders>
              <w:top w:val="nil"/>
              <w:left w:val="nil"/>
              <w:bottom w:val="single" w:sz="4" w:space="0" w:color="auto"/>
              <w:right w:val="single" w:sz="8" w:space="0" w:color="auto"/>
            </w:tcBorders>
            <w:shd w:val="clear" w:color="auto" w:fill="auto"/>
            <w:noWrap/>
            <w:vAlign w:val="center"/>
            <w:hideMark/>
          </w:tcPr>
          <w:p w14:paraId="4AE6C661" w14:textId="77777777" w:rsidR="002D7D5C" w:rsidRPr="002D7D5C" w:rsidRDefault="002D7D5C" w:rsidP="002D7D5C">
            <w:pPr>
              <w:spacing w:after="0"/>
              <w:jc w:val="center"/>
            </w:pPr>
            <w:r w:rsidRPr="002D7D5C">
              <w:rPr>
                <w:rFonts w:hint="eastAsia"/>
              </w:rPr>
              <w:t>3</w:t>
            </w:r>
          </w:p>
        </w:tc>
      </w:tr>
      <w:tr w:rsidR="002D7D5C" w:rsidRPr="002D7D5C" w14:paraId="4E26BD8C" w14:textId="77777777" w:rsidTr="002D7D5C">
        <w:trPr>
          <w:trHeight w:val="301"/>
        </w:trPr>
        <w:tc>
          <w:tcPr>
            <w:tcW w:w="1450" w:type="dxa"/>
            <w:tcBorders>
              <w:top w:val="nil"/>
              <w:left w:val="single" w:sz="8" w:space="0" w:color="auto"/>
              <w:bottom w:val="single" w:sz="4" w:space="0" w:color="auto"/>
              <w:right w:val="single" w:sz="8" w:space="0" w:color="auto"/>
            </w:tcBorders>
            <w:shd w:val="clear" w:color="000000" w:fill="D0CECE"/>
            <w:noWrap/>
            <w:vAlign w:val="center"/>
            <w:hideMark/>
          </w:tcPr>
          <w:p w14:paraId="6CC9ACCF" w14:textId="77777777" w:rsidR="002D7D5C" w:rsidRPr="002D7D5C" w:rsidRDefault="002D7D5C" w:rsidP="002D7D5C">
            <w:pPr>
              <w:spacing w:after="0"/>
              <w:jc w:val="center"/>
            </w:pPr>
            <w:r w:rsidRPr="002D7D5C">
              <w:rPr>
                <w:rFonts w:hint="eastAsia"/>
              </w:rPr>
              <w:t>Scintillation Loss (dB)</w:t>
            </w:r>
          </w:p>
        </w:tc>
        <w:tc>
          <w:tcPr>
            <w:tcW w:w="1036" w:type="dxa"/>
            <w:tcBorders>
              <w:top w:val="nil"/>
              <w:left w:val="nil"/>
              <w:bottom w:val="single" w:sz="4" w:space="0" w:color="auto"/>
              <w:right w:val="single" w:sz="4" w:space="0" w:color="auto"/>
            </w:tcBorders>
            <w:shd w:val="clear" w:color="auto" w:fill="auto"/>
            <w:noWrap/>
            <w:vAlign w:val="center"/>
            <w:hideMark/>
          </w:tcPr>
          <w:p w14:paraId="0FF76827" w14:textId="77777777" w:rsidR="002D7D5C" w:rsidRPr="002D7D5C" w:rsidRDefault="002D7D5C" w:rsidP="002D7D5C">
            <w:pPr>
              <w:spacing w:after="0"/>
              <w:jc w:val="center"/>
            </w:pPr>
            <w:r w:rsidRPr="002D7D5C">
              <w:rPr>
                <w:rFonts w:hint="eastAsia"/>
              </w:rPr>
              <w:t>2.2</w:t>
            </w:r>
          </w:p>
        </w:tc>
        <w:tc>
          <w:tcPr>
            <w:tcW w:w="1037" w:type="dxa"/>
            <w:tcBorders>
              <w:top w:val="nil"/>
              <w:left w:val="nil"/>
              <w:bottom w:val="single" w:sz="4" w:space="0" w:color="auto"/>
              <w:right w:val="single" w:sz="4" w:space="0" w:color="auto"/>
            </w:tcBorders>
            <w:shd w:val="clear" w:color="auto" w:fill="auto"/>
            <w:noWrap/>
            <w:vAlign w:val="center"/>
            <w:hideMark/>
          </w:tcPr>
          <w:p w14:paraId="216369D3" w14:textId="77777777" w:rsidR="002D7D5C" w:rsidRPr="002D7D5C" w:rsidRDefault="002D7D5C" w:rsidP="002D7D5C">
            <w:pPr>
              <w:spacing w:after="0"/>
              <w:jc w:val="center"/>
            </w:pPr>
            <w:r w:rsidRPr="002D7D5C">
              <w:rPr>
                <w:rFonts w:hint="eastAsia"/>
              </w:rPr>
              <w:t>2.2</w:t>
            </w:r>
          </w:p>
        </w:tc>
        <w:tc>
          <w:tcPr>
            <w:tcW w:w="1036" w:type="dxa"/>
            <w:tcBorders>
              <w:top w:val="nil"/>
              <w:left w:val="nil"/>
              <w:bottom w:val="single" w:sz="4" w:space="0" w:color="auto"/>
              <w:right w:val="single" w:sz="4" w:space="0" w:color="auto"/>
            </w:tcBorders>
            <w:shd w:val="clear" w:color="auto" w:fill="auto"/>
            <w:noWrap/>
            <w:vAlign w:val="center"/>
            <w:hideMark/>
          </w:tcPr>
          <w:p w14:paraId="7DDF8C54" w14:textId="77777777" w:rsidR="002D7D5C" w:rsidRPr="002D7D5C" w:rsidRDefault="002D7D5C" w:rsidP="002D7D5C">
            <w:pPr>
              <w:spacing w:after="0"/>
              <w:jc w:val="center"/>
            </w:pPr>
            <w:r w:rsidRPr="002D7D5C">
              <w:rPr>
                <w:rFonts w:hint="eastAsia"/>
              </w:rPr>
              <w:t>2.2</w:t>
            </w:r>
          </w:p>
        </w:tc>
        <w:tc>
          <w:tcPr>
            <w:tcW w:w="1037" w:type="dxa"/>
            <w:tcBorders>
              <w:top w:val="nil"/>
              <w:left w:val="nil"/>
              <w:bottom w:val="single" w:sz="4" w:space="0" w:color="auto"/>
              <w:right w:val="single" w:sz="4" w:space="0" w:color="auto"/>
            </w:tcBorders>
            <w:shd w:val="clear" w:color="auto" w:fill="auto"/>
            <w:noWrap/>
            <w:vAlign w:val="center"/>
            <w:hideMark/>
          </w:tcPr>
          <w:p w14:paraId="04177A11" w14:textId="77777777" w:rsidR="002D7D5C" w:rsidRPr="002D7D5C" w:rsidRDefault="002D7D5C" w:rsidP="002D7D5C">
            <w:pPr>
              <w:spacing w:after="0"/>
              <w:jc w:val="center"/>
            </w:pPr>
            <w:r w:rsidRPr="002D7D5C">
              <w:rPr>
                <w:rFonts w:hint="eastAsia"/>
              </w:rPr>
              <w:t>2.2</w:t>
            </w:r>
          </w:p>
        </w:tc>
        <w:tc>
          <w:tcPr>
            <w:tcW w:w="1036" w:type="dxa"/>
            <w:tcBorders>
              <w:top w:val="nil"/>
              <w:left w:val="nil"/>
              <w:bottom w:val="single" w:sz="4" w:space="0" w:color="auto"/>
              <w:right w:val="single" w:sz="4" w:space="0" w:color="auto"/>
            </w:tcBorders>
            <w:shd w:val="clear" w:color="auto" w:fill="auto"/>
            <w:noWrap/>
            <w:vAlign w:val="center"/>
            <w:hideMark/>
          </w:tcPr>
          <w:p w14:paraId="13B281EB" w14:textId="77777777" w:rsidR="002D7D5C" w:rsidRPr="002D7D5C" w:rsidRDefault="002D7D5C" w:rsidP="002D7D5C">
            <w:pPr>
              <w:spacing w:after="0"/>
              <w:jc w:val="center"/>
            </w:pPr>
            <w:r w:rsidRPr="002D7D5C">
              <w:rPr>
                <w:rFonts w:hint="eastAsia"/>
              </w:rPr>
              <w:t>2.2</w:t>
            </w:r>
          </w:p>
        </w:tc>
        <w:tc>
          <w:tcPr>
            <w:tcW w:w="1037" w:type="dxa"/>
            <w:tcBorders>
              <w:top w:val="nil"/>
              <w:left w:val="nil"/>
              <w:bottom w:val="single" w:sz="4" w:space="0" w:color="auto"/>
              <w:right w:val="single" w:sz="4" w:space="0" w:color="auto"/>
            </w:tcBorders>
            <w:shd w:val="clear" w:color="auto" w:fill="auto"/>
            <w:noWrap/>
            <w:vAlign w:val="center"/>
            <w:hideMark/>
          </w:tcPr>
          <w:p w14:paraId="422EE080" w14:textId="77777777" w:rsidR="002D7D5C" w:rsidRPr="002D7D5C" w:rsidRDefault="002D7D5C" w:rsidP="002D7D5C">
            <w:pPr>
              <w:spacing w:after="0"/>
              <w:jc w:val="center"/>
            </w:pPr>
            <w:r w:rsidRPr="002D7D5C">
              <w:rPr>
                <w:rFonts w:hint="eastAsia"/>
              </w:rPr>
              <w:t>2.2</w:t>
            </w:r>
          </w:p>
        </w:tc>
        <w:tc>
          <w:tcPr>
            <w:tcW w:w="1036" w:type="dxa"/>
            <w:tcBorders>
              <w:top w:val="nil"/>
              <w:left w:val="nil"/>
              <w:bottom w:val="single" w:sz="4" w:space="0" w:color="auto"/>
              <w:right w:val="single" w:sz="4" w:space="0" w:color="auto"/>
            </w:tcBorders>
            <w:shd w:val="clear" w:color="auto" w:fill="auto"/>
            <w:noWrap/>
            <w:vAlign w:val="center"/>
            <w:hideMark/>
          </w:tcPr>
          <w:p w14:paraId="1B6756F5" w14:textId="77777777" w:rsidR="002D7D5C" w:rsidRPr="002D7D5C" w:rsidRDefault="002D7D5C" w:rsidP="002D7D5C">
            <w:pPr>
              <w:spacing w:after="0"/>
              <w:jc w:val="center"/>
            </w:pPr>
            <w:r w:rsidRPr="002D7D5C">
              <w:rPr>
                <w:rFonts w:hint="eastAsia"/>
              </w:rPr>
              <w:t>2.2</w:t>
            </w:r>
          </w:p>
        </w:tc>
        <w:tc>
          <w:tcPr>
            <w:tcW w:w="1037" w:type="dxa"/>
            <w:tcBorders>
              <w:top w:val="nil"/>
              <w:left w:val="nil"/>
              <w:bottom w:val="single" w:sz="4" w:space="0" w:color="auto"/>
              <w:right w:val="single" w:sz="8" w:space="0" w:color="auto"/>
            </w:tcBorders>
            <w:shd w:val="clear" w:color="auto" w:fill="auto"/>
            <w:noWrap/>
            <w:vAlign w:val="center"/>
            <w:hideMark/>
          </w:tcPr>
          <w:p w14:paraId="667FC147" w14:textId="77777777" w:rsidR="002D7D5C" w:rsidRPr="002D7D5C" w:rsidRDefault="002D7D5C" w:rsidP="002D7D5C">
            <w:pPr>
              <w:spacing w:after="0"/>
              <w:jc w:val="center"/>
            </w:pPr>
            <w:r w:rsidRPr="002D7D5C">
              <w:rPr>
                <w:rFonts w:hint="eastAsia"/>
              </w:rPr>
              <w:t>2.2</w:t>
            </w:r>
          </w:p>
        </w:tc>
      </w:tr>
      <w:tr w:rsidR="002D7D5C" w:rsidRPr="002D7D5C" w14:paraId="02847AD4" w14:textId="77777777" w:rsidTr="002D7D5C">
        <w:trPr>
          <w:trHeight w:val="301"/>
        </w:trPr>
        <w:tc>
          <w:tcPr>
            <w:tcW w:w="1450" w:type="dxa"/>
            <w:tcBorders>
              <w:top w:val="nil"/>
              <w:left w:val="single" w:sz="8" w:space="0" w:color="auto"/>
              <w:bottom w:val="single" w:sz="4" w:space="0" w:color="auto"/>
              <w:right w:val="single" w:sz="8" w:space="0" w:color="auto"/>
            </w:tcBorders>
            <w:shd w:val="clear" w:color="000000" w:fill="D0CECE"/>
            <w:noWrap/>
            <w:vAlign w:val="center"/>
            <w:hideMark/>
          </w:tcPr>
          <w:p w14:paraId="3F428E42" w14:textId="77777777" w:rsidR="002D7D5C" w:rsidRPr="002D7D5C" w:rsidRDefault="002D7D5C" w:rsidP="002D7D5C">
            <w:pPr>
              <w:spacing w:after="0"/>
              <w:jc w:val="center"/>
            </w:pPr>
            <w:r w:rsidRPr="002D7D5C">
              <w:rPr>
                <w:rFonts w:hint="eastAsia"/>
              </w:rPr>
              <w:t>Polarization Loss (dB)</w:t>
            </w:r>
          </w:p>
        </w:tc>
        <w:tc>
          <w:tcPr>
            <w:tcW w:w="1036" w:type="dxa"/>
            <w:tcBorders>
              <w:top w:val="nil"/>
              <w:left w:val="nil"/>
              <w:bottom w:val="single" w:sz="4" w:space="0" w:color="auto"/>
              <w:right w:val="single" w:sz="4" w:space="0" w:color="auto"/>
            </w:tcBorders>
            <w:shd w:val="clear" w:color="auto" w:fill="auto"/>
            <w:noWrap/>
            <w:vAlign w:val="center"/>
            <w:hideMark/>
          </w:tcPr>
          <w:p w14:paraId="7758511D" w14:textId="77777777" w:rsidR="002D7D5C" w:rsidRPr="002D7D5C" w:rsidRDefault="002D7D5C" w:rsidP="002D7D5C">
            <w:pPr>
              <w:spacing w:after="0"/>
              <w:jc w:val="center"/>
            </w:pPr>
            <w:r w:rsidRPr="002D7D5C">
              <w:rPr>
                <w:rFonts w:hint="eastAsia"/>
              </w:rPr>
              <w:t>3</w:t>
            </w:r>
          </w:p>
        </w:tc>
        <w:tc>
          <w:tcPr>
            <w:tcW w:w="1037" w:type="dxa"/>
            <w:tcBorders>
              <w:top w:val="nil"/>
              <w:left w:val="nil"/>
              <w:bottom w:val="single" w:sz="4" w:space="0" w:color="auto"/>
              <w:right w:val="single" w:sz="4" w:space="0" w:color="auto"/>
            </w:tcBorders>
            <w:shd w:val="clear" w:color="auto" w:fill="auto"/>
            <w:noWrap/>
            <w:vAlign w:val="center"/>
            <w:hideMark/>
          </w:tcPr>
          <w:p w14:paraId="122CCF42" w14:textId="77777777" w:rsidR="002D7D5C" w:rsidRPr="002D7D5C" w:rsidRDefault="002D7D5C" w:rsidP="002D7D5C">
            <w:pPr>
              <w:spacing w:after="0"/>
              <w:jc w:val="center"/>
            </w:pPr>
            <w:r w:rsidRPr="002D7D5C">
              <w:rPr>
                <w:rFonts w:hint="eastAsia"/>
              </w:rPr>
              <w:t>3</w:t>
            </w:r>
          </w:p>
        </w:tc>
        <w:tc>
          <w:tcPr>
            <w:tcW w:w="1036" w:type="dxa"/>
            <w:tcBorders>
              <w:top w:val="nil"/>
              <w:left w:val="nil"/>
              <w:bottom w:val="single" w:sz="4" w:space="0" w:color="auto"/>
              <w:right w:val="single" w:sz="4" w:space="0" w:color="auto"/>
            </w:tcBorders>
            <w:shd w:val="clear" w:color="auto" w:fill="auto"/>
            <w:noWrap/>
            <w:vAlign w:val="center"/>
            <w:hideMark/>
          </w:tcPr>
          <w:p w14:paraId="5C17C50E" w14:textId="77777777" w:rsidR="002D7D5C" w:rsidRPr="002D7D5C" w:rsidRDefault="002D7D5C" w:rsidP="002D7D5C">
            <w:pPr>
              <w:spacing w:after="0"/>
              <w:jc w:val="center"/>
            </w:pPr>
            <w:r w:rsidRPr="002D7D5C">
              <w:rPr>
                <w:rFonts w:hint="eastAsia"/>
              </w:rPr>
              <w:t>3</w:t>
            </w:r>
          </w:p>
        </w:tc>
        <w:tc>
          <w:tcPr>
            <w:tcW w:w="1037" w:type="dxa"/>
            <w:tcBorders>
              <w:top w:val="nil"/>
              <w:left w:val="nil"/>
              <w:bottom w:val="single" w:sz="4" w:space="0" w:color="auto"/>
              <w:right w:val="single" w:sz="4" w:space="0" w:color="auto"/>
            </w:tcBorders>
            <w:shd w:val="clear" w:color="auto" w:fill="auto"/>
            <w:noWrap/>
            <w:vAlign w:val="center"/>
            <w:hideMark/>
          </w:tcPr>
          <w:p w14:paraId="16EF9F20" w14:textId="77777777" w:rsidR="002D7D5C" w:rsidRPr="002D7D5C" w:rsidRDefault="002D7D5C" w:rsidP="002D7D5C">
            <w:pPr>
              <w:spacing w:after="0"/>
              <w:jc w:val="center"/>
            </w:pPr>
            <w:r w:rsidRPr="002D7D5C">
              <w:rPr>
                <w:rFonts w:hint="eastAsia"/>
              </w:rPr>
              <w:t>3</w:t>
            </w:r>
          </w:p>
        </w:tc>
        <w:tc>
          <w:tcPr>
            <w:tcW w:w="1036" w:type="dxa"/>
            <w:tcBorders>
              <w:top w:val="nil"/>
              <w:left w:val="nil"/>
              <w:bottom w:val="single" w:sz="4" w:space="0" w:color="auto"/>
              <w:right w:val="single" w:sz="4" w:space="0" w:color="auto"/>
            </w:tcBorders>
            <w:shd w:val="clear" w:color="auto" w:fill="auto"/>
            <w:noWrap/>
            <w:vAlign w:val="center"/>
            <w:hideMark/>
          </w:tcPr>
          <w:p w14:paraId="01B85DD4" w14:textId="77777777" w:rsidR="002D7D5C" w:rsidRPr="002D7D5C" w:rsidRDefault="002D7D5C" w:rsidP="002D7D5C">
            <w:pPr>
              <w:spacing w:after="0"/>
              <w:jc w:val="center"/>
            </w:pPr>
            <w:r w:rsidRPr="002D7D5C">
              <w:rPr>
                <w:rFonts w:hint="eastAsia"/>
              </w:rPr>
              <w:t>3</w:t>
            </w:r>
          </w:p>
        </w:tc>
        <w:tc>
          <w:tcPr>
            <w:tcW w:w="1037" w:type="dxa"/>
            <w:tcBorders>
              <w:top w:val="nil"/>
              <w:left w:val="nil"/>
              <w:bottom w:val="single" w:sz="4" w:space="0" w:color="auto"/>
              <w:right w:val="single" w:sz="4" w:space="0" w:color="auto"/>
            </w:tcBorders>
            <w:shd w:val="clear" w:color="auto" w:fill="auto"/>
            <w:noWrap/>
            <w:vAlign w:val="center"/>
            <w:hideMark/>
          </w:tcPr>
          <w:p w14:paraId="18F44145" w14:textId="77777777" w:rsidR="002D7D5C" w:rsidRPr="002D7D5C" w:rsidRDefault="002D7D5C" w:rsidP="002D7D5C">
            <w:pPr>
              <w:spacing w:after="0"/>
              <w:jc w:val="center"/>
            </w:pPr>
            <w:r w:rsidRPr="002D7D5C">
              <w:rPr>
                <w:rFonts w:hint="eastAsia"/>
              </w:rPr>
              <w:t>3</w:t>
            </w:r>
          </w:p>
        </w:tc>
        <w:tc>
          <w:tcPr>
            <w:tcW w:w="1036" w:type="dxa"/>
            <w:tcBorders>
              <w:top w:val="nil"/>
              <w:left w:val="nil"/>
              <w:bottom w:val="single" w:sz="4" w:space="0" w:color="auto"/>
              <w:right w:val="single" w:sz="4" w:space="0" w:color="auto"/>
            </w:tcBorders>
            <w:shd w:val="clear" w:color="auto" w:fill="auto"/>
            <w:noWrap/>
            <w:vAlign w:val="center"/>
            <w:hideMark/>
          </w:tcPr>
          <w:p w14:paraId="6D78B0D5" w14:textId="77777777" w:rsidR="002D7D5C" w:rsidRPr="002D7D5C" w:rsidRDefault="002D7D5C" w:rsidP="002D7D5C">
            <w:pPr>
              <w:spacing w:after="0"/>
              <w:jc w:val="center"/>
            </w:pPr>
            <w:r w:rsidRPr="002D7D5C">
              <w:rPr>
                <w:rFonts w:hint="eastAsia"/>
              </w:rPr>
              <w:t>3</w:t>
            </w:r>
          </w:p>
        </w:tc>
        <w:tc>
          <w:tcPr>
            <w:tcW w:w="1037" w:type="dxa"/>
            <w:tcBorders>
              <w:top w:val="nil"/>
              <w:left w:val="nil"/>
              <w:bottom w:val="single" w:sz="4" w:space="0" w:color="auto"/>
              <w:right w:val="single" w:sz="8" w:space="0" w:color="auto"/>
            </w:tcBorders>
            <w:shd w:val="clear" w:color="auto" w:fill="auto"/>
            <w:noWrap/>
            <w:vAlign w:val="center"/>
            <w:hideMark/>
          </w:tcPr>
          <w:p w14:paraId="4A24D822" w14:textId="77777777" w:rsidR="002D7D5C" w:rsidRPr="002D7D5C" w:rsidRDefault="002D7D5C" w:rsidP="002D7D5C">
            <w:pPr>
              <w:spacing w:after="0"/>
              <w:jc w:val="center"/>
            </w:pPr>
            <w:r w:rsidRPr="002D7D5C">
              <w:rPr>
                <w:rFonts w:hint="eastAsia"/>
              </w:rPr>
              <w:t>3</w:t>
            </w:r>
          </w:p>
        </w:tc>
      </w:tr>
      <w:tr w:rsidR="002D7D5C" w:rsidRPr="002D7D5C" w14:paraId="2C2AEAB1" w14:textId="77777777" w:rsidTr="002D7D5C">
        <w:trPr>
          <w:trHeight w:val="315"/>
        </w:trPr>
        <w:tc>
          <w:tcPr>
            <w:tcW w:w="1450" w:type="dxa"/>
            <w:tcBorders>
              <w:top w:val="nil"/>
              <w:left w:val="single" w:sz="8" w:space="0" w:color="auto"/>
              <w:bottom w:val="single" w:sz="8" w:space="0" w:color="auto"/>
              <w:right w:val="single" w:sz="8" w:space="0" w:color="auto"/>
            </w:tcBorders>
            <w:shd w:val="clear" w:color="000000" w:fill="D0CECE"/>
            <w:noWrap/>
            <w:vAlign w:val="center"/>
            <w:hideMark/>
          </w:tcPr>
          <w:p w14:paraId="2F68CEC3" w14:textId="77777777" w:rsidR="002D7D5C" w:rsidRPr="002D7D5C" w:rsidRDefault="002D7D5C" w:rsidP="002D7D5C">
            <w:pPr>
              <w:spacing w:after="0"/>
              <w:jc w:val="center"/>
            </w:pPr>
            <w:r w:rsidRPr="002D7D5C">
              <w:rPr>
                <w:rFonts w:hint="eastAsia"/>
              </w:rPr>
              <w:t>CNR (dB)</w:t>
            </w:r>
          </w:p>
        </w:tc>
        <w:tc>
          <w:tcPr>
            <w:tcW w:w="1036" w:type="dxa"/>
            <w:tcBorders>
              <w:top w:val="nil"/>
              <w:left w:val="nil"/>
              <w:bottom w:val="single" w:sz="8" w:space="0" w:color="auto"/>
              <w:right w:val="single" w:sz="4" w:space="0" w:color="auto"/>
            </w:tcBorders>
            <w:shd w:val="clear" w:color="000000" w:fill="F4B084"/>
            <w:noWrap/>
            <w:vAlign w:val="center"/>
            <w:hideMark/>
          </w:tcPr>
          <w:p w14:paraId="62D0EE13" w14:textId="01CB9C4B" w:rsidR="002D7D5C" w:rsidRPr="002D7D5C" w:rsidRDefault="002D7D5C" w:rsidP="002D7D5C">
            <w:pPr>
              <w:spacing w:after="0"/>
              <w:jc w:val="center"/>
            </w:pPr>
            <w:r w:rsidRPr="002D7D5C">
              <w:rPr>
                <w:rFonts w:hint="eastAsia"/>
              </w:rPr>
              <w:t>-</w:t>
            </w:r>
            <w:r w:rsidR="006F260C">
              <w:t>5</w:t>
            </w:r>
            <w:r w:rsidRPr="002D7D5C">
              <w:rPr>
                <w:rFonts w:hint="eastAsia"/>
              </w:rPr>
              <w:t>.18</w:t>
            </w:r>
          </w:p>
        </w:tc>
        <w:tc>
          <w:tcPr>
            <w:tcW w:w="1037" w:type="dxa"/>
            <w:tcBorders>
              <w:top w:val="nil"/>
              <w:left w:val="nil"/>
              <w:bottom w:val="single" w:sz="8" w:space="0" w:color="auto"/>
              <w:right w:val="single" w:sz="4" w:space="0" w:color="auto"/>
            </w:tcBorders>
            <w:shd w:val="clear" w:color="000000" w:fill="F4B084"/>
            <w:noWrap/>
            <w:vAlign w:val="center"/>
            <w:hideMark/>
          </w:tcPr>
          <w:p w14:paraId="044A3A94" w14:textId="7B37A170" w:rsidR="002D7D5C" w:rsidRPr="002D7D5C" w:rsidRDefault="002D7D5C" w:rsidP="002D7D5C">
            <w:pPr>
              <w:spacing w:after="0"/>
              <w:jc w:val="center"/>
            </w:pPr>
            <w:r w:rsidRPr="002D7D5C">
              <w:rPr>
                <w:rFonts w:hint="eastAsia"/>
              </w:rPr>
              <w:t>-1</w:t>
            </w:r>
            <w:r w:rsidR="006F260C">
              <w:t>0</w:t>
            </w:r>
            <w:r w:rsidRPr="002D7D5C">
              <w:rPr>
                <w:rFonts w:hint="eastAsia"/>
              </w:rPr>
              <w:t>.56</w:t>
            </w:r>
          </w:p>
        </w:tc>
        <w:tc>
          <w:tcPr>
            <w:tcW w:w="1036" w:type="dxa"/>
            <w:tcBorders>
              <w:top w:val="nil"/>
              <w:left w:val="nil"/>
              <w:bottom w:val="single" w:sz="8" w:space="0" w:color="auto"/>
              <w:right w:val="single" w:sz="4" w:space="0" w:color="auto"/>
            </w:tcBorders>
            <w:shd w:val="clear" w:color="000000" w:fill="F4B084"/>
            <w:noWrap/>
            <w:vAlign w:val="center"/>
            <w:hideMark/>
          </w:tcPr>
          <w:p w14:paraId="2EB5F3EB" w14:textId="20394EBC" w:rsidR="002D7D5C" w:rsidRPr="002D7D5C" w:rsidRDefault="002D7D5C" w:rsidP="002D7D5C">
            <w:pPr>
              <w:spacing w:after="0"/>
              <w:jc w:val="center"/>
            </w:pPr>
            <w:r w:rsidRPr="002D7D5C">
              <w:rPr>
                <w:rFonts w:hint="eastAsia"/>
              </w:rPr>
              <w:t>-1</w:t>
            </w:r>
            <w:r w:rsidR="006F260C">
              <w:t>4</w:t>
            </w:r>
            <w:r w:rsidRPr="002D7D5C">
              <w:rPr>
                <w:rFonts w:hint="eastAsia"/>
              </w:rPr>
              <w:t>.40</w:t>
            </w:r>
          </w:p>
        </w:tc>
        <w:tc>
          <w:tcPr>
            <w:tcW w:w="1037" w:type="dxa"/>
            <w:tcBorders>
              <w:top w:val="nil"/>
              <w:left w:val="nil"/>
              <w:bottom w:val="single" w:sz="8" w:space="0" w:color="auto"/>
              <w:right w:val="single" w:sz="4" w:space="0" w:color="auto"/>
            </w:tcBorders>
            <w:shd w:val="clear" w:color="000000" w:fill="F4B084"/>
            <w:noWrap/>
            <w:vAlign w:val="center"/>
            <w:hideMark/>
          </w:tcPr>
          <w:p w14:paraId="155B4209" w14:textId="518E553E" w:rsidR="002D7D5C" w:rsidRPr="002D7D5C" w:rsidRDefault="002D7D5C" w:rsidP="002D7D5C">
            <w:pPr>
              <w:spacing w:after="0"/>
              <w:jc w:val="center"/>
            </w:pPr>
            <w:r w:rsidRPr="002D7D5C">
              <w:rPr>
                <w:rFonts w:hint="eastAsia"/>
              </w:rPr>
              <w:t>-</w:t>
            </w:r>
            <w:r w:rsidR="006F260C">
              <w:t>18</w:t>
            </w:r>
            <w:r w:rsidRPr="002D7D5C">
              <w:rPr>
                <w:rFonts w:hint="eastAsia"/>
              </w:rPr>
              <w:t>.76</w:t>
            </w:r>
          </w:p>
        </w:tc>
        <w:tc>
          <w:tcPr>
            <w:tcW w:w="1036" w:type="dxa"/>
            <w:tcBorders>
              <w:top w:val="nil"/>
              <w:left w:val="nil"/>
              <w:bottom w:val="single" w:sz="8" w:space="0" w:color="auto"/>
              <w:right w:val="single" w:sz="4" w:space="0" w:color="auto"/>
            </w:tcBorders>
            <w:shd w:val="clear" w:color="000000" w:fill="F4B084"/>
            <w:noWrap/>
            <w:vAlign w:val="center"/>
            <w:hideMark/>
          </w:tcPr>
          <w:p w14:paraId="69010791" w14:textId="5C690849" w:rsidR="002D7D5C" w:rsidRPr="002D7D5C" w:rsidRDefault="002D7D5C" w:rsidP="002D7D5C">
            <w:pPr>
              <w:spacing w:after="0"/>
              <w:jc w:val="center"/>
            </w:pPr>
            <w:r w:rsidRPr="002D7D5C">
              <w:rPr>
                <w:rFonts w:hint="eastAsia"/>
              </w:rPr>
              <w:t>-1</w:t>
            </w:r>
            <w:r w:rsidR="006F260C">
              <w:t>1</w:t>
            </w:r>
            <w:r w:rsidRPr="002D7D5C">
              <w:rPr>
                <w:rFonts w:hint="eastAsia"/>
              </w:rPr>
              <w:t>.18</w:t>
            </w:r>
          </w:p>
        </w:tc>
        <w:tc>
          <w:tcPr>
            <w:tcW w:w="1037" w:type="dxa"/>
            <w:tcBorders>
              <w:top w:val="nil"/>
              <w:left w:val="nil"/>
              <w:bottom w:val="single" w:sz="8" w:space="0" w:color="auto"/>
              <w:right w:val="single" w:sz="4" w:space="0" w:color="auto"/>
            </w:tcBorders>
            <w:shd w:val="clear" w:color="000000" w:fill="F4B084"/>
            <w:noWrap/>
            <w:vAlign w:val="center"/>
            <w:hideMark/>
          </w:tcPr>
          <w:p w14:paraId="678C3DA2" w14:textId="446FAD6A" w:rsidR="002D7D5C" w:rsidRPr="002D7D5C" w:rsidRDefault="002D7D5C" w:rsidP="002D7D5C">
            <w:pPr>
              <w:spacing w:after="0"/>
              <w:jc w:val="center"/>
            </w:pPr>
            <w:r w:rsidRPr="002D7D5C">
              <w:rPr>
                <w:rFonts w:hint="eastAsia"/>
              </w:rPr>
              <w:t>-1</w:t>
            </w:r>
            <w:r w:rsidR="006F260C">
              <w:t>6</w:t>
            </w:r>
            <w:r w:rsidRPr="002D7D5C">
              <w:rPr>
                <w:rFonts w:hint="eastAsia"/>
              </w:rPr>
              <w:t>.56</w:t>
            </w:r>
          </w:p>
        </w:tc>
        <w:tc>
          <w:tcPr>
            <w:tcW w:w="1036" w:type="dxa"/>
            <w:tcBorders>
              <w:top w:val="nil"/>
              <w:left w:val="nil"/>
              <w:bottom w:val="single" w:sz="8" w:space="0" w:color="auto"/>
              <w:right w:val="single" w:sz="4" w:space="0" w:color="auto"/>
            </w:tcBorders>
            <w:shd w:val="clear" w:color="000000" w:fill="F4B084"/>
            <w:noWrap/>
            <w:vAlign w:val="center"/>
            <w:hideMark/>
          </w:tcPr>
          <w:p w14:paraId="0A2568A4" w14:textId="0B5C8DA2" w:rsidR="002D7D5C" w:rsidRPr="002D7D5C" w:rsidRDefault="002D7D5C" w:rsidP="002D7D5C">
            <w:pPr>
              <w:spacing w:after="0"/>
              <w:jc w:val="center"/>
            </w:pPr>
            <w:r w:rsidRPr="002D7D5C">
              <w:rPr>
                <w:rFonts w:hint="eastAsia"/>
              </w:rPr>
              <w:t>-2</w:t>
            </w:r>
            <w:r w:rsidR="006F260C">
              <w:t>3</w:t>
            </w:r>
            <w:r w:rsidRPr="002D7D5C">
              <w:rPr>
                <w:rFonts w:hint="eastAsia"/>
              </w:rPr>
              <w:t>.60</w:t>
            </w:r>
          </w:p>
        </w:tc>
        <w:tc>
          <w:tcPr>
            <w:tcW w:w="1037" w:type="dxa"/>
            <w:tcBorders>
              <w:top w:val="nil"/>
              <w:left w:val="nil"/>
              <w:bottom w:val="single" w:sz="8" w:space="0" w:color="auto"/>
              <w:right w:val="single" w:sz="8" w:space="0" w:color="auto"/>
            </w:tcBorders>
            <w:shd w:val="clear" w:color="000000" w:fill="F4B084"/>
            <w:noWrap/>
            <w:vAlign w:val="center"/>
            <w:hideMark/>
          </w:tcPr>
          <w:p w14:paraId="582C078F" w14:textId="78B23652" w:rsidR="002D7D5C" w:rsidRPr="002D7D5C" w:rsidRDefault="002D7D5C" w:rsidP="002D7D5C">
            <w:pPr>
              <w:spacing w:after="0"/>
              <w:jc w:val="center"/>
            </w:pPr>
            <w:r w:rsidRPr="002D7D5C">
              <w:rPr>
                <w:rFonts w:hint="eastAsia"/>
              </w:rPr>
              <w:t>-2</w:t>
            </w:r>
            <w:r w:rsidR="006F260C">
              <w:t>3</w:t>
            </w:r>
            <w:r w:rsidRPr="002D7D5C">
              <w:rPr>
                <w:rFonts w:hint="eastAsia"/>
              </w:rPr>
              <w:t>.59</w:t>
            </w:r>
          </w:p>
        </w:tc>
      </w:tr>
    </w:tbl>
    <w:p w14:paraId="50126581" w14:textId="19B10E15" w:rsidR="002D7D5C" w:rsidRDefault="002D7D5C" w:rsidP="00211ED3">
      <w:pPr>
        <w:widowControl w:val="0"/>
        <w:spacing w:after="0"/>
        <w:jc w:val="both"/>
        <w:rPr>
          <w:lang w:eastAsia="ko-KR"/>
        </w:rPr>
      </w:pPr>
    </w:p>
    <w:p w14:paraId="42A4DE57" w14:textId="294A97C6" w:rsidR="00BE2BF4" w:rsidRDefault="00FD1140" w:rsidP="00BE2BF4">
      <w:pPr>
        <w:spacing w:after="0"/>
        <w:jc w:val="both"/>
        <w:rPr>
          <w:lang w:val="en-GB" w:eastAsia="ko-KR"/>
        </w:rPr>
      </w:pPr>
      <w:r>
        <w:rPr>
          <w:lang w:val="en-GB" w:eastAsia="ko-KR"/>
        </w:rPr>
        <w:fldChar w:fldCharType="begin"/>
      </w:r>
      <w:r>
        <w:rPr>
          <w:lang w:val="en-GB" w:eastAsia="ko-KR"/>
        </w:rPr>
        <w:instrText xml:space="preserve"> REF _Ref111031236 \h </w:instrText>
      </w:r>
      <w:r>
        <w:rPr>
          <w:lang w:val="en-GB" w:eastAsia="ko-KR"/>
        </w:rPr>
      </w:r>
      <w:r>
        <w:rPr>
          <w:lang w:val="en-GB" w:eastAsia="ko-KR"/>
        </w:rPr>
        <w:fldChar w:fldCharType="separate"/>
      </w:r>
      <w:r>
        <w:t xml:space="preserve">Table </w:t>
      </w:r>
      <w:r>
        <w:rPr>
          <w:noProof/>
        </w:rPr>
        <w:t>4</w:t>
      </w:r>
      <w:r>
        <w:rPr>
          <w:lang w:val="en-GB" w:eastAsia="ko-KR"/>
        </w:rPr>
        <w:fldChar w:fldCharType="end"/>
      </w:r>
      <w:r>
        <w:rPr>
          <w:lang w:val="en-GB" w:eastAsia="ko-KR"/>
        </w:rPr>
        <w:t xml:space="preserve"> shows additional assumptions for PUSCH VoIP LLS evaluation. We consider 20 receptions with no frequency hopping and no HARQ.  2</w:t>
      </w:r>
      <w:r w:rsidR="00477795">
        <w:rPr>
          <w:lang w:val="en-GB" w:eastAsia="ko-KR"/>
        </w:rPr>
        <w:t xml:space="preserve"> PRBs </w:t>
      </w:r>
      <w:r w:rsidR="008B00DA">
        <w:rPr>
          <w:rFonts w:hint="eastAsia"/>
          <w:lang w:val="en-GB" w:eastAsia="ko-KR"/>
        </w:rPr>
        <w:t>are</w:t>
      </w:r>
      <w:r>
        <w:rPr>
          <w:lang w:val="en-GB" w:eastAsia="ko-KR"/>
        </w:rPr>
        <w:t xml:space="preserve"> considered for TBS of 186 bits plus 16 CRC bits. </w:t>
      </w:r>
      <w:r w:rsidR="00477795" w:rsidRPr="00477795">
        <w:rPr>
          <w:lang w:val="en-GB" w:eastAsia="ko-KR"/>
        </w:rPr>
        <w:t xml:space="preserve">Other detailed parameters are </w:t>
      </w:r>
      <w:r w:rsidR="00477795">
        <w:rPr>
          <w:lang w:val="en-GB" w:eastAsia="ko-KR"/>
        </w:rPr>
        <w:t xml:space="preserve">according to </w:t>
      </w:r>
      <w:r w:rsidR="00477795" w:rsidRPr="00477795">
        <w:rPr>
          <w:lang w:val="en-GB" w:eastAsia="ko-KR"/>
        </w:rPr>
        <w:t>the agreements.</w:t>
      </w:r>
    </w:p>
    <w:p w14:paraId="1C4BD480" w14:textId="54DF7AD8" w:rsidR="00FD1140" w:rsidRDefault="00FD1140" w:rsidP="00EC3ADC">
      <w:pPr>
        <w:pStyle w:val="ac"/>
        <w:keepNext/>
        <w:jc w:val="center"/>
      </w:pPr>
      <w:bookmarkStart w:id="5" w:name="_Ref111031236"/>
      <w:r>
        <w:t xml:space="preserve">Table </w:t>
      </w:r>
      <w:r>
        <w:fldChar w:fldCharType="begin"/>
      </w:r>
      <w:r>
        <w:instrText xml:space="preserve"> SEQ Table \* ARABIC </w:instrText>
      </w:r>
      <w:r>
        <w:fldChar w:fldCharType="separate"/>
      </w:r>
      <w:r>
        <w:rPr>
          <w:noProof/>
        </w:rPr>
        <w:t>4</w:t>
      </w:r>
      <w:r>
        <w:fldChar w:fldCharType="end"/>
      </w:r>
      <w:bookmarkEnd w:id="5"/>
      <w:r>
        <w:t>. PUSCH VoIP simulation assumptions</w:t>
      </w:r>
    </w:p>
    <w:tbl>
      <w:tblPr>
        <w:tblStyle w:val="aff"/>
        <w:tblW w:w="0" w:type="auto"/>
        <w:jc w:val="center"/>
        <w:tblLook w:val="04A0" w:firstRow="1" w:lastRow="0" w:firstColumn="1" w:lastColumn="0" w:noHBand="0" w:noVBand="1"/>
      </w:tblPr>
      <w:tblGrid>
        <w:gridCol w:w="2660"/>
        <w:gridCol w:w="2711"/>
      </w:tblGrid>
      <w:tr w:rsidR="005A3ABC" w:rsidRPr="005C42DC" w14:paraId="18ADA0B1" w14:textId="77777777" w:rsidTr="00EC3ADC">
        <w:trPr>
          <w:trHeight w:val="304"/>
          <w:jc w:val="center"/>
        </w:trPr>
        <w:tc>
          <w:tcPr>
            <w:tcW w:w="2660" w:type="dxa"/>
            <w:shd w:val="clear" w:color="auto" w:fill="D9D9D9" w:themeFill="background1" w:themeFillShade="D9"/>
          </w:tcPr>
          <w:p w14:paraId="6F7D4EB2" w14:textId="42EB3A01" w:rsidR="005A3ABC" w:rsidRPr="005C42DC" w:rsidRDefault="005A3ABC" w:rsidP="00480F43">
            <w:pPr>
              <w:spacing w:after="0"/>
              <w:jc w:val="center"/>
              <w:rPr>
                <w:b/>
                <w:lang w:eastAsia="ko-KR"/>
              </w:rPr>
            </w:pPr>
            <w:r>
              <w:rPr>
                <w:b/>
                <w:lang w:eastAsia="ko-KR"/>
              </w:rPr>
              <w:t>Parameter</w:t>
            </w:r>
            <w:r>
              <w:rPr>
                <w:rFonts w:hint="eastAsia"/>
                <w:b/>
                <w:lang w:eastAsia="ko-KR"/>
              </w:rPr>
              <w:t xml:space="preserve"> </w:t>
            </w:r>
          </w:p>
        </w:tc>
        <w:tc>
          <w:tcPr>
            <w:tcW w:w="2711" w:type="dxa"/>
            <w:shd w:val="clear" w:color="auto" w:fill="D9D9D9" w:themeFill="background1" w:themeFillShade="D9"/>
            <w:vAlign w:val="center"/>
          </w:tcPr>
          <w:p w14:paraId="3540F96D" w14:textId="72108582" w:rsidR="005A3ABC" w:rsidRPr="005C42DC" w:rsidRDefault="005A3ABC" w:rsidP="00480F43">
            <w:pPr>
              <w:spacing w:after="0"/>
              <w:jc w:val="center"/>
              <w:rPr>
                <w:b/>
                <w:lang w:eastAsia="ko-KR"/>
              </w:rPr>
            </w:pPr>
            <w:r>
              <w:rPr>
                <w:b/>
                <w:lang w:eastAsia="ko-KR"/>
              </w:rPr>
              <w:t>Value</w:t>
            </w:r>
          </w:p>
        </w:tc>
      </w:tr>
      <w:tr w:rsidR="005A3ABC" w:rsidRPr="005C42DC" w14:paraId="1D7147A7" w14:textId="77777777" w:rsidTr="00EC3ADC">
        <w:trPr>
          <w:trHeight w:val="304"/>
          <w:jc w:val="center"/>
        </w:trPr>
        <w:tc>
          <w:tcPr>
            <w:tcW w:w="2660" w:type="dxa"/>
          </w:tcPr>
          <w:p w14:paraId="57FA74D3" w14:textId="381C3834" w:rsidR="005A3ABC" w:rsidRPr="005C42DC" w:rsidRDefault="005A3ABC" w:rsidP="00EC3ADC">
            <w:pPr>
              <w:spacing w:after="0"/>
              <w:rPr>
                <w:lang w:eastAsia="ko-KR"/>
              </w:rPr>
            </w:pPr>
            <w:r>
              <w:rPr>
                <w:lang w:eastAsia="ko-KR"/>
              </w:rPr>
              <w:t>BLER</w:t>
            </w:r>
          </w:p>
        </w:tc>
        <w:tc>
          <w:tcPr>
            <w:tcW w:w="2711" w:type="dxa"/>
            <w:vAlign w:val="center"/>
          </w:tcPr>
          <w:p w14:paraId="3E60AA47" w14:textId="40C16535" w:rsidR="005A3ABC" w:rsidRPr="005C42DC" w:rsidRDefault="005A3ABC" w:rsidP="00EC3ADC">
            <w:pPr>
              <w:spacing w:after="0"/>
              <w:rPr>
                <w:lang w:eastAsia="ko-KR"/>
              </w:rPr>
            </w:pPr>
            <w:r>
              <w:rPr>
                <w:lang w:eastAsia="ko-KR"/>
              </w:rPr>
              <w:t>2% rBLER</w:t>
            </w:r>
          </w:p>
        </w:tc>
      </w:tr>
      <w:tr w:rsidR="005A3ABC" w:rsidRPr="005C42DC" w14:paraId="4E858F76" w14:textId="77777777" w:rsidTr="00EC3ADC">
        <w:trPr>
          <w:trHeight w:val="304"/>
          <w:jc w:val="center"/>
        </w:trPr>
        <w:tc>
          <w:tcPr>
            <w:tcW w:w="2660" w:type="dxa"/>
          </w:tcPr>
          <w:p w14:paraId="1DD68DB0" w14:textId="67904A13" w:rsidR="005A3ABC" w:rsidRPr="005C42DC" w:rsidRDefault="005A3ABC" w:rsidP="00EC3ADC">
            <w:pPr>
              <w:spacing w:after="0"/>
              <w:rPr>
                <w:lang w:eastAsia="ko-KR"/>
              </w:rPr>
            </w:pPr>
            <w:r>
              <w:rPr>
                <w:lang w:eastAsia="ko-KR"/>
              </w:rPr>
              <w:t>DMRS configuration</w:t>
            </w:r>
          </w:p>
        </w:tc>
        <w:tc>
          <w:tcPr>
            <w:tcW w:w="2711" w:type="dxa"/>
            <w:vAlign w:val="center"/>
          </w:tcPr>
          <w:p w14:paraId="4B065F5F" w14:textId="24C47D75" w:rsidR="005A3ABC" w:rsidRPr="005C42DC" w:rsidRDefault="005A3ABC" w:rsidP="00EC3ADC">
            <w:pPr>
              <w:spacing w:after="0"/>
              <w:rPr>
                <w:lang w:eastAsia="ko-KR"/>
              </w:rPr>
            </w:pPr>
            <w:r>
              <w:t xml:space="preserve">Type I, </w:t>
            </w:r>
            <w:r w:rsidRPr="00224260">
              <w:t>2 DMRS symbol</w:t>
            </w:r>
            <w:r>
              <w:t>s</w:t>
            </w:r>
          </w:p>
        </w:tc>
      </w:tr>
      <w:tr w:rsidR="005A3ABC" w:rsidRPr="005C42DC" w14:paraId="06D71BA0" w14:textId="77777777" w:rsidTr="00EC3ADC">
        <w:trPr>
          <w:trHeight w:val="304"/>
          <w:jc w:val="center"/>
        </w:trPr>
        <w:tc>
          <w:tcPr>
            <w:tcW w:w="2660" w:type="dxa"/>
          </w:tcPr>
          <w:p w14:paraId="444ED88E" w14:textId="70DBC3E5" w:rsidR="005A3ABC" w:rsidRDefault="005A3ABC" w:rsidP="00EC3ADC">
            <w:pPr>
              <w:spacing w:after="0"/>
              <w:rPr>
                <w:lang w:eastAsia="ko-KR"/>
              </w:rPr>
            </w:pPr>
            <w:r w:rsidRPr="005A3ABC">
              <w:rPr>
                <w:lang w:eastAsia="ko-KR"/>
              </w:rPr>
              <w:t>Channel bandwidth</w:t>
            </w:r>
          </w:p>
        </w:tc>
        <w:tc>
          <w:tcPr>
            <w:tcW w:w="2711" w:type="dxa"/>
            <w:vAlign w:val="center"/>
          </w:tcPr>
          <w:p w14:paraId="1FD699CD" w14:textId="39F71F07" w:rsidR="005A3ABC" w:rsidRDefault="005A3ABC" w:rsidP="00EC3ADC">
            <w:pPr>
              <w:spacing w:after="0"/>
            </w:pPr>
            <w:r>
              <w:t>360 kHz</w:t>
            </w:r>
          </w:p>
        </w:tc>
      </w:tr>
      <w:tr w:rsidR="008A5F79" w:rsidRPr="005C42DC" w14:paraId="7BCF1393" w14:textId="77777777" w:rsidTr="008A5F79">
        <w:trPr>
          <w:trHeight w:val="304"/>
          <w:jc w:val="center"/>
        </w:trPr>
        <w:tc>
          <w:tcPr>
            <w:tcW w:w="2660" w:type="dxa"/>
          </w:tcPr>
          <w:p w14:paraId="1A43288B" w14:textId="522EE311" w:rsidR="008A5F79" w:rsidRPr="005A3ABC" w:rsidRDefault="008A5F79" w:rsidP="008A5F79">
            <w:pPr>
              <w:spacing w:after="0"/>
              <w:rPr>
                <w:lang w:eastAsia="ko-KR"/>
              </w:rPr>
            </w:pPr>
            <w:r>
              <w:rPr>
                <w:lang w:eastAsia="ko-KR"/>
              </w:rPr>
              <w:t>Channel Model</w:t>
            </w:r>
          </w:p>
        </w:tc>
        <w:tc>
          <w:tcPr>
            <w:tcW w:w="2711" w:type="dxa"/>
            <w:vAlign w:val="center"/>
          </w:tcPr>
          <w:p w14:paraId="1D7710E0" w14:textId="57D60F00" w:rsidR="008A5F79" w:rsidRDefault="008A5F79" w:rsidP="008A5F79">
            <w:pPr>
              <w:spacing w:after="0"/>
            </w:pPr>
            <w:r w:rsidRPr="008A5F79">
              <w:t>NTN-TDL-A (NLOS)</w:t>
            </w:r>
          </w:p>
        </w:tc>
      </w:tr>
      <w:tr w:rsidR="005A3ABC" w:rsidRPr="005C42DC" w14:paraId="55CF89F1" w14:textId="77777777" w:rsidTr="00EC3ADC">
        <w:trPr>
          <w:trHeight w:val="304"/>
          <w:jc w:val="center"/>
        </w:trPr>
        <w:tc>
          <w:tcPr>
            <w:tcW w:w="2660" w:type="dxa"/>
          </w:tcPr>
          <w:p w14:paraId="57189802" w14:textId="7A35C5AA" w:rsidR="005A3ABC" w:rsidRPr="005A3ABC" w:rsidRDefault="005A3ABC" w:rsidP="00EC3ADC">
            <w:pPr>
              <w:spacing w:after="0"/>
              <w:rPr>
                <w:lang w:eastAsia="ko-KR"/>
              </w:rPr>
            </w:pPr>
            <w:r w:rsidRPr="005A3ABC">
              <w:rPr>
                <w:lang w:eastAsia="ko-KR"/>
              </w:rPr>
              <w:t>Number of PRBs</w:t>
            </w:r>
          </w:p>
        </w:tc>
        <w:tc>
          <w:tcPr>
            <w:tcW w:w="2711" w:type="dxa"/>
            <w:vAlign w:val="center"/>
          </w:tcPr>
          <w:p w14:paraId="658C636F" w14:textId="7BED0CAE" w:rsidR="005A3ABC" w:rsidRDefault="005A3ABC" w:rsidP="00EC3ADC">
            <w:pPr>
              <w:spacing w:after="0"/>
            </w:pPr>
            <w:r>
              <w:t>2</w:t>
            </w:r>
          </w:p>
        </w:tc>
      </w:tr>
      <w:tr w:rsidR="005A3ABC" w:rsidRPr="005C42DC" w14:paraId="26CDC48A" w14:textId="77777777" w:rsidTr="00EC3ADC">
        <w:trPr>
          <w:trHeight w:val="304"/>
          <w:jc w:val="center"/>
        </w:trPr>
        <w:tc>
          <w:tcPr>
            <w:tcW w:w="2660" w:type="dxa"/>
          </w:tcPr>
          <w:p w14:paraId="2B8B8AB9" w14:textId="69E54EF4" w:rsidR="005A3ABC" w:rsidRPr="005A3ABC" w:rsidRDefault="005A3ABC" w:rsidP="00EC3ADC">
            <w:pPr>
              <w:spacing w:after="0"/>
              <w:rPr>
                <w:lang w:eastAsia="ko-KR"/>
              </w:rPr>
            </w:pPr>
            <w:r>
              <w:rPr>
                <w:lang w:eastAsia="ko-KR"/>
              </w:rPr>
              <w:t xml:space="preserve">TBS </w:t>
            </w:r>
            <w:r w:rsidRPr="005A3ABC">
              <w:rPr>
                <w:lang w:eastAsia="ko-KR"/>
              </w:rPr>
              <w:t>for VoIP</w:t>
            </w:r>
          </w:p>
        </w:tc>
        <w:tc>
          <w:tcPr>
            <w:tcW w:w="2711" w:type="dxa"/>
            <w:vAlign w:val="center"/>
          </w:tcPr>
          <w:p w14:paraId="23559F52" w14:textId="3BF22C7F" w:rsidR="005A3ABC" w:rsidRDefault="005A3ABC" w:rsidP="00EC3ADC">
            <w:pPr>
              <w:spacing w:after="0"/>
            </w:pPr>
            <w:r>
              <w:t>184 (excluding 16-bit CRC)</w:t>
            </w:r>
          </w:p>
        </w:tc>
      </w:tr>
      <w:tr w:rsidR="008A5F79" w:rsidRPr="0070052E" w14:paraId="2956D18D" w14:textId="77777777" w:rsidTr="00EC3ADC">
        <w:tblPrEx>
          <w:jc w:val="left"/>
        </w:tblPrEx>
        <w:trPr>
          <w:trHeight w:val="304"/>
        </w:trPr>
        <w:tc>
          <w:tcPr>
            <w:tcW w:w="2660" w:type="dxa"/>
          </w:tcPr>
          <w:p w14:paraId="7783B335" w14:textId="77777777" w:rsidR="008A5F79" w:rsidRPr="00EC3ADC" w:rsidRDefault="008A5F79" w:rsidP="008A5F79">
            <w:pPr>
              <w:pStyle w:val="TAC"/>
              <w:jc w:val="left"/>
              <w:rPr>
                <w:rFonts w:ascii="Times New Roman" w:hAnsi="Times New Roman"/>
                <w:sz w:val="20"/>
                <w:szCs w:val="18"/>
              </w:rPr>
            </w:pPr>
            <w:r w:rsidRPr="00EC3ADC">
              <w:rPr>
                <w:rFonts w:ascii="Times New Roman" w:hAnsi="Times New Roman"/>
                <w:sz w:val="20"/>
                <w:szCs w:val="18"/>
                <w:lang w:eastAsia="zh-CN"/>
              </w:rPr>
              <w:t>Frequency hopping</w:t>
            </w:r>
          </w:p>
        </w:tc>
        <w:tc>
          <w:tcPr>
            <w:tcW w:w="2711" w:type="dxa"/>
          </w:tcPr>
          <w:p w14:paraId="127EE654" w14:textId="77777777" w:rsidR="008A5F79" w:rsidRPr="00EC3ADC" w:rsidRDefault="008A5F79" w:rsidP="008A5F79">
            <w:pPr>
              <w:pStyle w:val="TAC"/>
              <w:jc w:val="left"/>
              <w:rPr>
                <w:rFonts w:ascii="Times New Roman" w:hAnsi="Times New Roman"/>
                <w:sz w:val="20"/>
                <w:szCs w:val="18"/>
                <w:lang w:val="sv-SE" w:eastAsia="zh-CN"/>
              </w:rPr>
            </w:pPr>
            <w:r w:rsidRPr="00EC3ADC">
              <w:rPr>
                <w:rFonts w:ascii="Times New Roman" w:hAnsi="Times New Roman"/>
                <w:sz w:val="20"/>
                <w:szCs w:val="18"/>
                <w:lang w:val="sv-SE" w:eastAsia="zh-CN"/>
              </w:rPr>
              <w:t>No</w:t>
            </w:r>
          </w:p>
        </w:tc>
      </w:tr>
      <w:tr w:rsidR="008A5F79" w14:paraId="5054F220" w14:textId="77777777" w:rsidTr="00EC3ADC">
        <w:tblPrEx>
          <w:jc w:val="left"/>
        </w:tblPrEx>
        <w:trPr>
          <w:trHeight w:val="304"/>
        </w:trPr>
        <w:tc>
          <w:tcPr>
            <w:tcW w:w="2660" w:type="dxa"/>
          </w:tcPr>
          <w:p w14:paraId="02B1C812" w14:textId="77777777" w:rsidR="008A5F79" w:rsidRPr="00EC3ADC" w:rsidRDefault="008A5F79" w:rsidP="008A5F79">
            <w:pPr>
              <w:pStyle w:val="TAC"/>
              <w:jc w:val="left"/>
              <w:rPr>
                <w:rFonts w:ascii="Times New Roman" w:hAnsi="Times New Roman"/>
                <w:sz w:val="20"/>
                <w:szCs w:val="18"/>
                <w:lang w:eastAsia="zh-CN"/>
              </w:rPr>
            </w:pPr>
            <w:r w:rsidRPr="00EC3ADC">
              <w:rPr>
                <w:rFonts w:ascii="Times New Roman" w:hAnsi="Times New Roman"/>
                <w:sz w:val="20"/>
                <w:szCs w:val="18"/>
                <w:lang w:eastAsia="zh-CN"/>
              </w:rPr>
              <w:t>HARQ</w:t>
            </w:r>
          </w:p>
        </w:tc>
        <w:tc>
          <w:tcPr>
            <w:tcW w:w="2711" w:type="dxa"/>
          </w:tcPr>
          <w:p w14:paraId="795516B4" w14:textId="77777777" w:rsidR="008A5F79" w:rsidRPr="00EC3ADC" w:rsidRDefault="008A5F79" w:rsidP="008A5F79">
            <w:pPr>
              <w:pStyle w:val="TAC"/>
              <w:jc w:val="left"/>
              <w:rPr>
                <w:rFonts w:ascii="Times New Roman" w:hAnsi="Times New Roman"/>
                <w:sz w:val="20"/>
                <w:szCs w:val="18"/>
                <w:highlight w:val="yellow"/>
                <w:lang w:eastAsia="zh-CN"/>
              </w:rPr>
            </w:pPr>
            <w:r w:rsidRPr="00EC3ADC">
              <w:rPr>
                <w:rFonts w:ascii="Times New Roman" w:hAnsi="Times New Roman"/>
                <w:sz w:val="20"/>
                <w:szCs w:val="18"/>
                <w:lang w:eastAsia="zh-CN"/>
              </w:rPr>
              <w:t>No</w:t>
            </w:r>
          </w:p>
        </w:tc>
      </w:tr>
      <w:tr w:rsidR="008A5F79" w14:paraId="37815918" w14:textId="77777777" w:rsidTr="00EC3ADC">
        <w:tblPrEx>
          <w:jc w:val="left"/>
        </w:tblPrEx>
        <w:trPr>
          <w:trHeight w:val="304"/>
        </w:trPr>
        <w:tc>
          <w:tcPr>
            <w:tcW w:w="2660" w:type="dxa"/>
          </w:tcPr>
          <w:p w14:paraId="65D99468" w14:textId="77777777" w:rsidR="008A5F79" w:rsidRPr="008A5F79" w:rsidRDefault="008A5F79" w:rsidP="008A5F79">
            <w:pPr>
              <w:keepNext/>
              <w:spacing w:before="20" w:after="20" w:line="276" w:lineRule="auto"/>
              <w:rPr>
                <w:szCs w:val="18"/>
              </w:rPr>
            </w:pPr>
            <w:r w:rsidRPr="00EC3ADC">
              <w:rPr>
                <w:szCs w:val="18"/>
              </w:rPr>
              <w:t>Modulation</w:t>
            </w:r>
          </w:p>
        </w:tc>
        <w:tc>
          <w:tcPr>
            <w:tcW w:w="2711" w:type="dxa"/>
          </w:tcPr>
          <w:p w14:paraId="671F515D" w14:textId="77777777" w:rsidR="008A5F79" w:rsidRPr="00EC3ADC" w:rsidRDefault="008A5F79" w:rsidP="008A5F79">
            <w:pPr>
              <w:pStyle w:val="TAC"/>
              <w:jc w:val="left"/>
              <w:rPr>
                <w:rFonts w:ascii="Times New Roman" w:hAnsi="Times New Roman"/>
                <w:sz w:val="20"/>
                <w:szCs w:val="18"/>
                <w:highlight w:val="yellow"/>
                <w:lang w:eastAsia="zh-CN"/>
              </w:rPr>
            </w:pPr>
            <w:r w:rsidRPr="00EC3ADC">
              <w:rPr>
                <w:rFonts w:ascii="Times New Roman" w:hAnsi="Times New Roman"/>
                <w:sz w:val="20"/>
                <w:szCs w:val="18"/>
                <w:lang w:eastAsia="zh-CN"/>
              </w:rPr>
              <w:t>QPSK</w:t>
            </w:r>
          </w:p>
        </w:tc>
      </w:tr>
      <w:tr w:rsidR="008A5F79" w14:paraId="2188F533" w14:textId="77777777" w:rsidTr="00EC3ADC">
        <w:tblPrEx>
          <w:jc w:val="left"/>
        </w:tblPrEx>
        <w:trPr>
          <w:trHeight w:val="305"/>
        </w:trPr>
        <w:tc>
          <w:tcPr>
            <w:tcW w:w="2660" w:type="dxa"/>
          </w:tcPr>
          <w:p w14:paraId="7AD224EE" w14:textId="44A0FCBB" w:rsidR="008A5F79" w:rsidRPr="00EC3ADC" w:rsidRDefault="008A5F79" w:rsidP="008A5F79">
            <w:pPr>
              <w:keepNext/>
              <w:spacing w:before="20" w:after="20" w:line="276" w:lineRule="auto"/>
              <w:rPr>
                <w:szCs w:val="18"/>
              </w:rPr>
            </w:pPr>
            <w:r w:rsidRPr="008A5F79">
              <w:rPr>
                <w:szCs w:val="18"/>
              </w:rPr>
              <w:t>Number of Repetitions</w:t>
            </w:r>
          </w:p>
        </w:tc>
        <w:tc>
          <w:tcPr>
            <w:tcW w:w="2711" w:type="dxa"/>
          </w:tcPr>
          <w:p w14:paraId="6ADFA9FB" w14:textId="19F02D11" w:rsidR="008A5F79" w:rsidRPr="00EC3ADC" w:rsidRDefault="008A5F79" w:rsidP="008A5F79">
            <w:pPr>
              <w:pStyle w:val="TAC"/>
              <w:jc w:val="left"/>
              <w:rPr>
                <w:rFonts w:ascii="Times New Roman" w:hAnsi="Times New Roman"/>
                <w:sz w:val="20"/>
                <w:szCs w:val="18"/>
                <w:highlight w:val="yellow"/>
                <w:lang w:val="en-US" w:eastAsia="zh-CN"/>
              </w:rPr>
            </w:pPr>
            <w:r>
              <w:rPr>
                <w:rFonts w:ascii="Times New Roman" w:hAnsi="Times New Roman"/>
                <w:sz w:val="20"/>
                <w:szCs w:val="18"/>
                <w:lang w:val="en-US" w:eastAsia="zh-CN"/>
              </w:rPr>
              <w:t>20</w:t>
            </w:r>
          </w:p>
        </w:tc>
      </w:tr>
    </w:tbl>
    <w:p w14:paraId="5DDFEAC4" w14:textId="77777777" w:rsidR="005A3ABC" w:rsidRDefault="005A3ABC" w:rsidP="00EC3ADC">
      <w:pPr>
        <w:spacing w:after="0"/>
        <w:jc w:val="center"/>
        <w:rPr>
          <w:lang w:val="en-GB" w:eastAsia="ko-KR"/>
        </w:rPr>
      </w:pPr>
    </w:p>
    <w:p w14:paraId="31938E69" w14:textId="06E65360" w:rsidR="00BE2BF4" w:rsidRDefault="00FD1140" w:rsidP="00BE2BF4">
      <w:pPr>
        <w:spacing w:after="0"/>
        <w:jc w:val="both"/>
        <w:rPr>
          <w:lang w:val="en-GB" w:eastAsia="ko-KR"/>
        </w:rPr>
      </w:pPr>
      <w:r>
        <w:rPr>
          <w:lang w:val="en-GB" w:eastAsia="ko-KR"/>
        </w:rPr>
        <w:fldChar w:fldCharType="begin"/>
      </w:r>
      <w:r>
        <w:rPr>
          <w:lang w:val="en-GB" w:eastAsia="ko-KR"/>
        </w:rPr>
        <w:instrText xml:space="preserve"> REF _Ref111031438 \h </w:instrText>
      </w:r>
      <w:r>
        <w:rPr>
          <w:lang w:val="en-GB" w:eastAsia="ko-KR"/>
        </w:rPr>
      </w:r>
      <w:r>
        <w:rPr>
          <w:lang w:val="en-GB" w:eastAsia="ko-KR"/>
        </w:rPr>
        <w:fldChar w:fldCharType="separate"/>
      </w:r>
      <w:r>
        <w:t xml:space="preserve">Table </w:t>
      </w:r>
      <w:r>
        <w:rPr>
          <w:noProof/>
        </w:rPr>
        <w:t>5</w:t>
      </w:r>
      <w:r>
        <w:rPr>
          <w:lang w:val="en-GB" w:eastAsia="ko-KR"/>
        </w:rPr>
        <w:fldChar w:fldCharType="end"/>
      </w:r>
      <w:r>
        <w:rPr>
          <w:lang w:val="en-GB" w:eastAsia="ko-KR"/>
        </w:rPr>
        <w:t xml:space="preserve"> </w:t>
      </w:r>
      <w:r w:rsidR="00BE2BF4">
        <w:rPr>
          <w:lang w:val="en-GB" w:eastAsia="ko-KR"/>
        </w:rPr>
        <w:t xml:space="preserve">shows required SNR based on LLS evaluation results targeting </w:t>
      </w:r>
      <w:r w:rsidR="00BE2BF4" w:rsidRPr="00224260">
        <w:rPr>
          <w:lang w:val="da-DK"/>
        </w:rPr>
        <w:t>2% rBLER</w:t>
      </w:r>
      <w:r w:rsidR="00BE2BF4">
        <w:rPr>
          <w:lang w:val="da-DK"/>
        </w:rPr>
        <w:t xml:space="preserve"> for PUSCH VoIP</w:t>
      </w:r>
      <w:r w:rsidR="00BE2BF4">
        <w:rPr>
          <w:lang w:val="en-GB" w:eastAsia="ko-KR"/>
        </w:rPr>
        <w:t xml:space="preserve">. </w:t>
      </w:r>
      <w:r w:rsidR="00477795">
        <w:rPr>
          <w:lang w:val="en-GB" w:eastAsia="ko-KR"/>
        </w:rPr>
        <w:t xml:space="preserve"> </w:t>
      </w:r>
    </w:p>
    <w:p w14:paraId="04CB131C" w14:textId="77777777" w:rsidR="00BE2BF4" w:rsidRPr="007C2C69" w:rsidRDefault="00BE2BF4" w:rsidP="00BE2BF4">
      <w:pPr>
        <w:spacing w:after="0"/>
        <w:jc w:val="both"/>
        <w:rPr>
          <w:lang w:val="en-GB" w:eastAsia="ko-KR"/>
        </w:rPr>
      </w:pPr>
    </w:p>
    <w:p w14:paraId="4FFFED88" w14:textId="5B423E96" w:rsidR="00FD1140" w:rsidRDefault="00FD1140" w:rsidP="00EC3ADC">
      <w:pPr>
        <w:pStyle w:val="ac"/>
        <w:keepNext/>
        <w:jc w:val="center"/>
      </w:pPr>
      <w:bookmarkStart w:id="6" w:name="_Ref111031438"/>
      <w:r>
        <w:t xml:space="preserve">Table </w:t>
      </w:r>
      <w:r>
        <w:fldChar w:fldCharType="begin"/>
      </w:r>
      <w:r>
        <w:instrText xml:space="preserve"> SEQ Table \* ARABIC </w:instrText>
      </w:r>
      <w:r>
        <w:fldChar w:fldCharType="separate"/>
      </w:r>
      <w:r>
        <w:rPr>
          <w:noProof/>
        </w:rPr>
        <w:t>5</w:t>
      </w:r>
      <w:r>
        <w:fldChar w:fldCharType="end"/>
      </w:r>
      <w:bookmarkEnd w:id="6"/>
      <w:r>
        <w:t>. Required SNR for PUSCH VoIP</w:t>
      </w:r>
    </w:p>
    <w:tbl>
      <w:tblPr>
        <w:tblStyle w:val="aff"/>
        <w:tblW w:w="0" w:type="auto"/>
        <w:jc w:val="center"/>
        <w:tblLook w:val="04A0" w:firstRow="1" w:lastRow="0" w:firstColumn="1" w:lastColumn="0" w:noHBand="0" w:noVBand="1"/>
      </w:tblPr>
      <w:tblGrid>
        <w:gridCol w:w="3243"/>
        <w:gridCol w:w="3250"/>
      </w:tblGrid>
      <w:tr w:rsidR="008A5F79" w:rsidRPr="005C42DC" w14:paraId="5D79C32F" w14:textId="77777777" w:rsidTr="00480F43">
        <w:trPr>
          <w:trHeight w:val="281"/>
          <w:jc w:val="center"/>
        </w:trPr>
        <w:tc>
          <w:tcPr>
            <w:tcW w:w="3243" w:type="dxa"/>
            <w:shd w:val="clear" w:color="auto" w:fill="D9D9D9" w:themeFill="background1" w:themeFillShade="D9"/>
          </w:tcPr>
          <w:p w14:paraId="590284D5" w14:textId="68E11981" w:rsidR="008A5F79" w:rsidRPr="005C42DC" w:rsidRDefault="008A5F79" w:rsidP="008A5F79">
            <w:pPr>
              <w:spacing w:after="0"/>
              <w:jc w:val="center"/>
              <w:rPr>
                <w:b/>
                <w:lang w:eastAsia="ko-KR"/>
              </w:rPr>
            </w:pPr>
            <w:r>
              <w:rPr>
                <w:b/>
                <w:lang w:eastAsia="ko-KR"/>
              </w:rPr>
              <w:t>Channel Estimation</w:t>
            </w:r>
          </w:p>
        </w:tc>
        <w:tc>
          <w:tcPr>
            <w:tcW w:w="3250" w:type="dxa"/>
            <w:shd w:val="clear" w:color="auto" w:fill="D9D9D9" w:themeFill="background1" w:themeFillShade="D9"/>
            <w:vAlign w:val="center"/>
          </w:tcPr>
          <w:p w14:paraId="50AED04C" w14:textId="77777777" w:rsidR="008A5F79" w:rsidRPr="005C42DC" w:rsidRDefault="008A5F79" w:rsidP="00480F43">
            <w:pPr>
              <w:spacing w:after="0"/>
              <w:jc w:val="center"/>
              <w:rPr>
                <w:b/>
                <w:lang w:eastAsia="ko-KR"/>
              </w:rPr>
            </w:pPr>
            <w:r w:rsidRPr="005C42DC">
              <w:rPr>
                <w:rFonts w:hint="eastAsia"/>
                <w:b/>
                <w:lang w:eastAsia="ko-KR"/>
              </w:rPr>
              <w:t>Required SNR</w:t>
            </w:r>
            <w:r w:rsidRPr="005C42DC">
              <w:rPr>
                <w:b/>
                <w:lang w:eastAsia="ko-KR"/>
              </w:rPr>
              <w:t xml:space="preserve"> (dB)</w:t>
            </w:r>
          </w:p>
        </w:tc>
      </w:tr>
      <w:tr w:rsidR="008A5F79" w:rsidRPr="005C42DC" w14:paraId="48022B11" w14:textId="77777777" w:rsidTr="00480F43">
        <w:trPr>
          <w:trHeight w:val="281"/>
          <w:jc w:val="center"/>
        </w:trPr>
        <w:tc>
          <w:tcPr>
            <w:tcW w:w="3243" w:type="dxa"/>
          </w:tcPr>
          <w:p w14:paraId="2341B82B" w14:textId="284DF23F" w:rsidR="008A5F79" w:rsidRPr="005C42DC" w:rsidRDefault="008A5F79" w:rsidP="00480F43">
            <w:pPr>
              <w:spacing w:after="0"/>
              <w:jc w:val="center"/>
              <w:rPr>
                <w:lang w:eastAsia="ko-KR"/>
              </w:rPr>
            </w:pPr>
            <w:r>
              <w:rPr>
                <w:lang w:eastAsia="ko-KR"/>
              </w:rPr>
              <w:t xml:space="preserve">without joint CE </w:t>
            </w:r>
          </w:p>
        </w:tc>
        <w:tc>
          <w:tcPr>
            <w:tcW w:w="3250" w:type="dxa"/>
            <w:vAlign w:val="center"/>
          </w:tcPr>
          <w:p w14:paraId="2B431826" w14:textId="08D3ED45" w:rsidR="008A5F79" w:rsidRPr="005C42DC" w:rsidRDefault="008A5F79" w:rsidP="00480F43">
            <w:pPr>
              <w:spacing w:after="0"/>
              <w:jc w:val="center"/>
              <w:rPr>
                <w:lang w:eastAsia="ko-KR"/>
              </w:rPr>
            </w:pPr>
            <w:r w:rsidRPr="005C42DC">
              <w:rPr>
                <w:rFonts w:hint="eastAsia"/>
                <w:lang w:eastAsia="ko-KR"/>
              </w:rPr>
              <w:t>-</w:t>
            </w:r>
            <w:r>
              <w:rPr>
                <w:lang w:eastAsia="ko-KR"/>
              </w:rPr>
              <w:t>8.3</w:t>
            </w:r>
          </w:p>
        </w:tc>
      </w:tr>
      <w:tr w:rsidR="008A5F79" w:rsidRPr="005C42DC" w14:paraId="4649B351" w14:textId="77777777" w:rsidTr="00480F43">
        <w:trPr>
          <w:trHeight w:val="281"/>
          <w:jc w:val="center"/>
        </w:trPr>
        <w:tc>
          <w:tcPr>
            <w:tcW w:w="3243" w:type="dxa"/>
          </w:tcPr>
          <w:p w14:paraId="163B0D09" w14:textId="17062C8D" w:rsidR="008A5F79" w:rsidRPr="005C42DC" w:rsidRDefault="008A5F79" w:rsidP="00480F43">
            <w:pPr>
              <w:spacing w:after="0"/>
              <w:jc w:val="center"/>
              <w:rPr>
                <w:lang w:eastAsia="ko-KR"/>
              </w:rPr>
            </w:pPr>
            <w:r>
              <w:rPr>
                <w:lang w:eastAsia="ko-KR"/>
              </w:rPr>
              <w:t>with joint CE</w:t>
            </w:r>
          </w:p>
        </w:tc>
        <w:tc>
          <w:tcPr>
            <w:tcW w:w="3250" w:type="dxa"/>
            <w:vAlign w:val="center"/>
          </w:tcPr>
          <w:p w14:paraId="726FCE49" w14:textId="0E93B2BD" w:rsidR="008A5F79" w:rsidRPr="005C42DC" w:rsidRDefault="008A5F79" w:rsidP="00480F43">
            <w:pPr>
              <w:spacing w:after="0"/>
              <w:jc w:val="center"/>
              <w:rPr>
                <w:lang w:eastAsia="ko-KR"/>
              </w:rPr>
            </w:pPr>
            <w:r>
              <w:rPr>
                <w:rFonts w:hint="eastAsia"/>
                <w:lang w:eastAsia="ko-KR"/>
              </w:rPr>
              <w:t>-</w:t>
            </w:r>
            <w:r>
              <w:rPr>
                <w:lang w:eastAsia="ko-KR"/>
              </w:rPr>
              <w:t>10.4</w:t>
            </w:r>
          </w:p>
        </w:tc>
      </w:tr>
    </w:tbl>
    <w:p w14:paraId="4D193D46" w14:textId="77777777" w:rsidR="00477795" w:rsidRDefault="00477795" w:rsidP="00477795">
      <w:pPr>
        <w:spacing w:after="0"/>
        <w:jc w:val="both"/>
        <w:rPr>
          <w:rFonts w:eastAsia="SimSun"/>
          <w:b/>
          <w:u w:val="single"/>
          <w:lang w:val="en-GB" w:eastAsia="zh-CN"/>
        </w:rPr>
      </w:pPr>
    </w:p>
    <w:p w14:paraId="5C50977F" w14:textId="6BDD5C43" w:rsidR="00477795" w:rsidRDefault="003A2E1A" w:rsidP="00477795">
      <w:pPr>
        <w:spacing w:after="0"/>
        <w:jc w:val="both"/>
        <w:rPr>
          <w:lang w:val="en-GB" w:eastAsia="ko-KR"/>
        </w:rPr>
      </w:pPr>
      <w:r>
        <w:rPr>
          <w:lang w:val="en-GB" w:eastAsia="ko-KR"/>
        </w:rPr>
        <w:t>In RAN1</w:t>
      </w:r>
      <w:r w:rsidR="00477795">
        <w:rPr>
          <w:lang w:val="en-GB" w:eastAsia="ko-KR"/>
        </w:rPr>
        <w:t>#109e</w:t>
      </w:r>
      <w:r>
        <w:rPr>
          <w:lang w:val="en-GB" w:eastAsia="ko-KR"/>
        </w:rPr>
        <w:t>,</w:t>
      </w:r>
      <w:r w:rsidR="00477795">
        <w:rPr>
          <w:lang w:val="en-GB" w:eastAsia="ko-KR"/>
        </w:rPr>
        <w:t xml:space="preserve"> it was agreed that PUSCH VoIP is evaluated only for LEO scenario.</w:t>
      </w:r>
      <w:r w:rsidR="002959F5">
        <w:rPr>
          <w:lang w:val="en-GB" w:eastAsia="ko-KR"/>
        </w:rPr>
        <w:t xml:space="preserve"> Based on Table 3 and 5, the following is observed.  </w:t>
      </w:r>
    </w:p>
    <w:p w14:paraId="557B6E27" w14:textId="77777777" w:rsidR="00477795" w:rsidRDefault="00477795" w:rsidP="00477795">
      <w:pPr>
        <w:spacing w:after="0"/>
        <w:jc w:val="both"/>
        <w:rPr>
          <w:rFonts w:eastAsia="SimSun"/>
          <w:b/>
          <w:u w:val="single"/>
          <w:lang w:val="en-GB" w:eastAsia="zh-CN"/>
        </w:rPr>
      </w:pPr>
    </w:p>
    <w:p w14:paraId="38760C1A" w14:textId="67F2B152" w:rsidR="002D7D5C" w:rsidRPr="00C41219" w:rsidRDefault="00477795" w:rsidP="00EC3ADC">
      <w:pPr>
        <w:spacing w:after="0"/>
        <w:jc w:val="both"/>
        <w:rPr>
          <w:lang w:eastAsia="ko-KR"/>
        </w:rPr>
      </w:pPr>
      <w:r w:rsidRPr="006717EC">
        <w:rPr>
          <w:rFonts w:eastAsia="SimSun"/>
          <w:b/>
          <w:u w:val="single"/>
          <w:lang w:val="en-GB" w:eastAsia="zh-CN"/>
        </w:rPr>
        <w:t xml:space="preserve">Observation </w:t>
      </w:r>
      <w:r w:rsidR="00DA61E1">
        <w:rPr>
          <w:rFonts w:eastAsia="SimSun"/>
          <w:b/>
          <w:u w:val="single"/>
          <w:lang w:val="en-GB" w:eastAsia="zh-CN"/>
        </w:rPr>
        <w:t>4</w:t>
      </w:r>
      <w:r w:rsidRPr="006717EC">
        <w:rPr>
          <w:rFonts w:eastAsia="SimSun"/>
          <w:b/>
          <w:u w:val="single"/>
          <w:lang w:val="en-GB" w:eastAsia="zh-CN"/>
        </w:rPr>
        <w:t xml:space="preserve">: </w:t>
      </w:r>
      <w:r>
        <w:rPr>
          <w:rFonts w:eastAsia="SimSun"/>
          <w:u w:val="single"/>
          <w:lang w:val="en-GB" w:eastAsia="zh-CN"/>
        </w:rPr>
        <w:t>PUSCH VoIP can meet coverage requirement for LEO-600 set-1.  For LEO-600 set-2 and LEO-1200 set-1 the coverage requirement is marginally met.  For LEO-1200 set-2 the coverage requirement is not met.</w:t>
      </w:r>
    </w:p>
    <w:p w14:paraId="165D00DE" w14:textId="3BD5E356" w:rsidR="002959F5" w:rsidRDefault="002959F5" w:rsidP="009E5551">
      <w:pPr>
        <w:spacing w:after="0"/>
        <w:jc w:val="both"/>
        <w:rPr>
          <w:rFonts w:eastAsia="SimSun"/>
          <w:b/>
          <w:u w:val="single"/>
          <w:lang w:val="en-GB" w:eastAsia="zh-CN"/>
        </w:rPr>
      </w:pPr>
    </w:p>
    <w:p w14:paraId="534EA20F" w14:textId="024302BD" w:rsidR="002959F5" w:rsidRDefault="002959F5" w:rsidP="009E5551">
      <w:pPr>
        <w:spacing w:after="0"/>
        <w:jc w:val="both"/>
        <w:rPr>
          <w:lang w:val="en-GB" w:eastAsia="ko-KR"/>
        </w:rPr>
      </w:pPr>
      <w:r w:rsidRPr="002959F5">
        <w:rPr>
          <w:rFonts w:hint="eastAsia"/>
          <w:lang w:val="en-GB" w:eastAsia="ko-KR"/>
        </w:rPr>
        <w:t xml:space="preserve">With </w:t>
      </w:r>
      <w:r>
        <w:rPr>
          <w:lang w:val="en-GB" w:eastAsia="ko-KR"/>
        </w:rPr>
        <w:t xml:space="preserve">the above observation, if </w:t>
      </w:r>
      <w:r w:rsidR="00BF25E9">
        <w:rPr>
          <w:lang w:val="en-GB" w:eastAsia="ko-KR"/>
        </w:rPr>
        <w:t xml:space="preserve">at least one of </w:t>
      </w:r>
      <w:r>
        <w:rPr>
          <w:lang w:val="en-GB" w:eastAsia="ko-KR"/>
        </w:rPr>
        <w:t>frequency hopping</w:t>
      </w:r>
      <w:r w:rsidR="00BF25E9">
        <w:rPr>
          <w:lang w:val="en-GB" w:eastAsia="ko-KR"/>
        </w:rPr>
        <w:t xml:space="preserve"> and TBoMS (Transport Block over Multiple Slots)</w:t>
      </w:r>
      <w:r>
        <w:rPr>
          <w:lang w:val="en-GB" w:eastAsia="ko-KR"/>
        </w:rPr>
        <w:t xml:space="preserve"> is considered, it is expected that PUSCH VoIP can meet the coverage requirement for LEO-600 (set-1/2) and LEO-1200 (set-1)</w:t>
      </w:r>
      <w:r w:rsidR="00363AF0">
        <w:rPr>
          <w:lang w:val="en-GB" w:eastAsia="ko-KR"/>
        </w:rPr>
        <w:t xml:space="preserve"> based on preliminary results from Rel-17 coverage enhancement. </w:t>
      </w:r>
      <w:r w:rsidR="00B86D43">
        <w:rPr>
          <w:lang w:val="en-GB" w:eastAsia="ko-KR"/>
        </w:rPr>
        <w:t xml:space="preserve">That is, SNR required for PUSCH VoIP will be additionally lower between 1 and 2 dB. </w:t>
      </w:r>
      <w:r>
        <w:rPr>
          <w:lang w:val="en-GB" w:eastAsia="ko-KR"/>
        </w:rPr>
        <w:t xml:space="preserve">However, it might be difficult to meet the coverage requirement for LEO-1200 (set-1) if frequency hopping and TBoMS  are further considered. Since VoIP is latency sensitive service, increasing PUSCH repetition number is not possible. Thus, it is recommended that LEO-1200 (set-2) is deprioritized for PUSCH VoIP.  </w:t>
      </w:r>
    </w:p>
    <w:p w14:paraId="26B4CB4E" w14:textId="322DE8BF" w:rsidR="00944561" w:rsidRDefault="00944561" w:rsidP="009E5551">
      <w:pPr>
        <w:spacing w:after="0"/>
        <w:jc w:val="both"/>
        <w:rPr>
          <w:lang w:val="en-GB" w:eastAsia="ko-KR"/>
        </w:rPr>
      </w:pPr>
    </w:p>
    <w:p w14:paraId="13CC2AA3" w14:textId="2A790DD3" w:rsidR="00944561" w:rsidRPr="00C41219" w:rsidRDefault="00944561" w:rsidP="00944561">
      <w:pPr>
        <w:spacing w:after="0"/>
        <w:jc w:val="both"/>
        <w:rPr>
          <w:lang w:eastAsia="ko-KR"/>
        </w:rPr>
      </w:pPr>
      <w:r w:rsidRPr="006717EC">
        <w:rPr>
          <w:rFonts w:eastAsia="SimSun"/>
          <w:b/>
          <w:u w:val="single"/>
          <w:lang w:val="en-GB" w:eastAsia="zh-CN"/>
        </w:rPr>
        <w:t xml:space="preserve">Observation </w:t>
      </w:r>
      <w:r>
        <w:rPr>
          <w:rFonts w:eastAsia="SimSun"/>
          <w:b/>
          <w:u w:val="single"/>
          <w:lang w:val="en-GB" w:eastAsia="zh-CN"/>
        </w:rPr>
        <w:t>5</w:t>
      </w:r>
      <w:r w:rsidRPr="006717EC">
        <w:rPr>
          <w:rFonts w:eastAsia="SimSun"/>
          <w:b/>
          <w:u w:val="single"/>
          <w:lang w:val="en-GB" w:eastAsia="zh-CN"/>
        </w:rPr>
        <w:t xml:space="preserve">: </w:t>
      </w:r>
      <w:r w:rsidR="00B86D43">
        <w:rPr>
          <w:rFonts w:eastAsia="SimSun"/>
          <w:u w:val="single"/>
          <w:lang w:val="en-GB" w:eastAsia="zh-CN"/>
        </w:rPr>
        <w:t xml:space="preserve">PUSCH VoIP </w:t>
      </w:r>
      <w:r w:rsidR="00001C83">
        <w:rPr>
          <w:rFonts w:eastAsia="SimSun"/>
          <w:u w:val="single"/>
          <w:lang w:val="en-GB" w:eastAsia="zh-CN"/>
        </w:rPr>
        <w:t>may</w:t>
      </w:r>
      <w:r w:rsidR="00B86D43">
        <w:rPr>
          <w:rFonts w:eastAsia="SimSun"/>
          <w:u w:val="single"/>
          <w:lang w:val="en-GB" w:eastAsia="zh-CN"/>
        </w:rPr>
        <w:t xml:space="preserve"> </w:t>
      </w:r>
      <w:r>
        <w:rPr>
          <w:rFonts w:eastAsia="SimSun"/>
          <w:u w:val="single"/>
          <w:lang w:val="en-GB" w:eastAsia="zh-CN"/>
        </w:rPr>
        <w:t>meet coverage requirement for LEO-600 set-2 and LEO-1200 set-1</w:t>
      </w:r>
      <w:r w:rsidR="00B86D43">
        <w:rPr>
          <w:rFonts w:eastAsia="SimSun"/>
          <w:u w:val="single"/>
          <w:lang w:val="en-GB" w:eastAsia="zh-CN"/>
        </w:rPr>
        <w:t xml:space="preserve"> </w:t>
      </w:r>
      <w:r w:rsidR="00001C83">
        <w:rPr>
          <w:rFonts w:eastAsia="SimSun"/>
          <w:u w:val="single"/>
          <w:lang w:val="en-GB" w:eastAsia="zh-CN"/>
        </w:rPr>
        <w:t>when</w:t>
      </w:r>
      <w:r w:rsidR="00B86D43">
        <w:rPr>
          <w:rFonts w:eastAsia="SimSun"/>
          <w:u w:val="single"/>
          <w:lang w:val="en-GB" w:eastAsia="zh-CN"/>
        </w:rPr>
        <w:t xml:space="preserve"> at least one of frequency hopping and TBoMS is considered.</w:t>
      </w:r>
    </w:p>
    <w:p w14:paraId="6257F650" w14:textId="77777777" w:rsidR="002959F5" w:rsidRDefault="002959F5" w:rsidP="009E5551">
      <w:pPr>
        <w:spacing w:after="0"/>
        <w:jc w:val="both"/>
        <w:rPr>
          <w:rFonts w:eastAsia="SimSun"/>
          <w:b/>
          <w:u w:val="single"/>
          <w:lang w:val="en-GB" w:eastAsia="zh-CN"/>
        </w:rPr>
      </w:pPr>
    </w:p>
    <w:p w14:paraId="62AB7610" w14:textId="6E084156" w:rsidR="009E5551" w:rsidRPr="00EC3ADC" w:rsidRDefault="009E5551" w:rsidP="00EC3ADC">
      <w:pPr>
        <w:spacing w:after="0"/>
        <w:jc w:val="both"/>
        <w:rPr>
          <w:b/>
          <w:color w:val="FF0000"/>
          <w:u w:val="single"/>
          <w:lang w:val="en-GB" w:eastAsia="ko-KR"/>
        </w:rPr>
      </w:pPr>
      <w:r w:rsidRPr="00CF3A4B">
        <w:rPr>
          <w:rFonts w:eastAsia="SimSun"/>
          <w:b/>
          <w:u w:val="single"/>
          <w:lang w:val="en-GB" w:eastAsia="zh-CN"/>
        </w:rPr>
        <w:t xml:space="preserve">Proposal </w:t>
      </w:r>
      <w:r w:rsidR="009B65C0">
        <w:rPr>
          <w:rFonts w:eastAsia="SimSun"/>
          <w:b/>
          <w:u w:val="single"/>
          <w:lang w:val="en-GB" w:eastAsia="zh-CN"/>
        </w:rPr>
        <w:t>3</w:t>
      </w:r>
      <w:r w:rsidRPr="00CF3A4B">
        <w:rPr>
          <w:rFonts w:eastAsia="SimSun"/>
          <w:b/>
          <w:u w:val="single"/>
          <w:lang w:val="en-GB" w:eastAsia="zh-CN"/>
        </w:rPr>
        <w:t xml:space="preserve">: </w:t>
      </w:r>
      <w:r w:rsidR="00ED5D8D">
        <w:rPr>
          <w:b/>
          <w:u w:val="single"/>
          <w:lang w:val="en-GB" w:eastAsia="ko-KR"/>
        </w:rPr>
        <w:t>I</w:t>
      </w:r>
      <w:r w:rsidR="00ED5D8D" w:rsidRPr="00EC3ADC">
        <w:rPr>
          <w:b/>
          <w:u w:val="single"/>
          <w:lang w:val="en-GB" w:eastAsia="ko-KR"/>
        </w:rPr>
        <w:t xml:space="preserve">t </w:t>
      </w:r>
      <w:r w:rsidR="002959F5" w:rsidRPr="00EC3ADC">
        <w:rPr>
          <w:b/>
          <w:u w:val="single"/>
          <w:lang w:val="en-GB" w:eastAsia="ko-KR"/>
        </w:rPr>
        <w:t xml:space="preserve">is recommended that </w:t>
      </w:r>
      <w:r w:rsidR="002959F5">
        <w:rPr>
          <w:b/>
          <w:u w:val="single"/>
          <w:lang w:val="en-GB" w:eastAsia="ko-KR"/>
        </w:rPr>
        <w:t xml:space="preserve">PUSCH VoIP is supported for </w:t>
      </w:r>
      <w:r w:rsidR="002959F5" w:rsidRPr="002959F5">
        <w:rPr>
          <w:b/>
          <w:u w:val="single"/>
          <w:lang w:val="en-GB" w:eastAsia="ko-KR"/>
        </w:rPr>
        <w:t>LEO-600 (set-1/2) and LEO-1200 (set-1)</w:t>
      </w:r>
      <w:r w:rsidR="002959F5">
        <w:rPr>
          <w:b/>
          <w:u w:val="single"/>
          <w:lang w:val="en-GB" w:eastAsia="ko-KR"/>
        </w:rPr>
        <w:t xml:space="preserve">. </w:t>
      </w:r>
    </w:p>
    <w:p w14:paraId="606207E1" w14:textId="77777777" w:rsidR="006D0250" w:rsidRPr="002959F5" w:rsidRDefault="006D0250" w:rsidP="00211ED3">
      <w:pPr>
        <w:widowControl w:val="0"/>
        <w:spacing w:after="0"/>
        <w:jc w:val="both"/>
        <w:rPr>
          <w:lang w:val="en-GB" w:eastAsia="x-none"/>
        </w:rPr>
      </w:pPr>
    </w:p>
    <w:bookmarkEnd w:id="4"/>
    <w:p w14:paraId="114FD338" w14:textId="77777777" w:rsidR="006C7BF2" w:rsidRPr="002363D9" w:rsidRDefault="006C7BF2" w:rsidP="006C7BF2">
      <w:pPr>
        <w:pStyle w:val="1"/>
        <w:spacing w:before="0" w:after="60"/>
        <w:rPr>
          <w:lang w:val="en-US" w:eastAsia="ko-KR"/>
        </w:rPr>
      </w:pPr>
      <w:r w:rsidRPr="002363D9">
        <w:rPr>
          <w:lang w:val="en-US" w:eastAsia="ko-KR"/>
        </w:rPr>
        <w:t>Conclusion</w:t>
      </w:r>
      <w:r>
        <w:rPr>
          <w:lang w:val="en-US" w:eastAsia="ko-KR"/>
        </w:rPr>
        <w:t>s</w:t>
      </w:r>
    </w:p>
    <w:p w14:paraId="2039A781" w14:textId="76728824" w:rsidR="00A101DA" w:rsidRDefault="003A2E1A" w:rsidP="00501636">
      <w:pPr>
        <w:spacing w:after="0"/>
        <w:jc w:val="both"/>
        <w:rPr>
          <w:kern w:val="2"/>
          <w:lang w:eastAsia="zh-CN"/>
        </w:rPr>
      </w:pPr>
      <w:r>
        <w:rPr>
          <w:kern w:val="2"/>
          <w:lang w:eastAsia="zh-CN"/>
        </w:rPr>
        <w:t>The following observation</w:t>
      </w:r>
      <w:r w:rsidR="00EC24A6">
        <w:rPr>
          <w:kern w:val="2"/>
          <w:lang w:eastAsia="zh-CN"/>
        </w:rPr>
        <w:t>s</w:t>
      </w:r>
      <w:bookmarkStart w:id="7" w:name="_GoBack"/>
      <w:bookmarkEnd w:id="7"/>
      <w:r>
        <w:rPr>
          <w:kern w:val="2"/>
          <w:lang w:eastAsia="zh-CN"/>
        </w:rPr>
        <w:t xml:space="preserve"> and proposals have been made for coverage performance evaluation of NR NTN.  </w:t>
      </w:r>
    </w:p>
    <w:p w14:paraId="5EDBBFDA" w14:textId="77777777" w:rsidR="00A101DA" w:rsidRPr="002363D9" w:rsidRDefault="00A101DA" w:rsidP="00501636">
      <w:pPr>
        <w:spacing w:after="0"/>
        <w:jc w:val="both"/>
        <w:rPr>
          <w:kern w:val="2"/>
          <w:lang w:eastAsia="zh-CN"/>
        </w:rPr>
      </w:pPr>
    </w:p>
    <w:p w14:paraId="704DE2CE" w14:textId="77777777" w:rsidR="00896D68" w:rsidRDefault="00896D68" w:rsidP="00896D68">
      <w:pPr>
        <w:spacing w:after="0"/>
        <w:jc w:val="both"/>
        <w:rPr>
          <w:rFonts w:eastAsia="SimSun"/>
          <w:u w:val="single"/>
          <w:lang w:val="en-GB" w:eastAsia="zh-CN"/>
        </w:rPr>
      </w:pPr>
      <w:r w:rsidRPr="006717EC">
        <w:rPr>
          <w:rFonts w:eastAsia="SimSun"/>
          <w:b/>
          <w:u w:val="single"/>
          <w:lang w:val="en-GB" w:eastAsia="zh-CN"/>
        </w:rPr>
        <w:t xml:space="preserve">Observation </w:t>
      </w:r>
      <w:r>
        <w:rPr>
          <w:rFonts w:eastAsia="SimSun"/>
          <w:b/>
          <w:u w:val="single"/>
          <w:lang w:val="en-GB" w:eastAsia="zh-CN"/>
        </w:rPr>
        <w:t>1</w:t>
      </w:r>
      <w:r w:rsidRPr="006717EC">
        <w:rPr>
          <w:rFonts w:eastAsia="SimSun"/>
          <w:b/>
          <w:u w:val="single"/>
          <w:lang w:val="en-GB" w:eastAsia="zh-CN"/>
        </w:rPr>
        <w:t xml:space="preserve">: </w:t>
      </w:r>
      <w:r>
        <w:rPr>
          <w:rFonts w:eastAsia="SimSun"/>
          <w:u w:val="single"/>
          <w:lang w:val="en-GB" w:eastAsia="zh-CN"/>
        </w:rPr>
        <w:t>PUCCH format 1 with 2 bits can meet coverage requirement for LEO (set-1/2) and MEO (set-1), however it cannot meet coverage requirement for MEO (set-2) and GEO (set-1/2).</w:t>
      </w:r>
    </w:p>
    <w:p w14:paraId="7702E6FA" w14:textId="77777777" w:rsidR="00896D68" w:rsidRDefault="00896D68" w:rsidP="00896D68">
      <w:pPr>
        <w:spacing w:after="0"/>
        <w:jc w:val="both"/>
        <w:rPr>
          <w:rFonts w:eastAsia="SimSun"/>
          <w:u w:val="single"/>
          <w:lang w:val="en-GB" w:eastAsia="zh-CN"/>
        </w:rPr>
      </w:pPr>
    </w:p>
    <w:p w14:paraId="4564059F" w14:textId="77777777" w:rsidR="00896D68" w:rsidRPr="00745537" w:rsidRDefault="00896D68" w:rsidP="00896D68">
      <w:pPr>
        <w:spacing w:after="0"/>
        <w:jc w:val="both"/>
        <w:rPr>
          <w:u w:val="single"/>
          <w:lang w:val="en-GB" w:eastAsia="ko-KR"/>
        </w:rPr>
      </w:pPr>
      <w:r w:rsidRPr="00E52B75">
        <w:rPr>
          <w:rFonts w:hint="eastAsia"/>
          <w:b/>
          <w:u w:val="single"/>
          <w:lang w:val="en-GB" w:eastAsia="ko-KR"/>
        </w:rPr>
        <w:t>Observation 2:</w:t>
      </w:r>
      <w:r>
        <w:rPr>
          <w:u w:val="single"/>
          <w:lang w:val="en-GB" w:eastAsia="ko-KR"/>
        </w:rPr>
        <w:t xml:space="preserve"> PUCCH format 3 with 11 bits can meet coverage requirement for LEO-600 (set-1/2) and LEO-1200 (set-2), however it cannot meet coverage requirement for LEO-1200 (set-2), MEO (set-1/2), GEO (set-1/2). </w:t>
      </w:r>
    </w:p>
    <w:p w14:paraId="76350B8C" w14:textId="772E16EF" w:rsidR="003B53CB" w:rsidRDefault="003B53CB" w:rsidP="00A101DA">
      <w:pPr>
        <w:spacing w:after="0"/>
        <w:jc w:val="both"/>
        <w:rPr>
          <w:b/>
          <w:bCs/>
          <w:lang w:val="en-GB" w:eastAsia="ko-KR"/>
        </w:rPr>
      </w:pPr>
    </w:p>
    <w:p w14:paraId="4802C177" w14:textId="7D223E64" w:rsidR="00B24038" w:rsidRPr="00CF3A4B" w:rsidRDefault="00B24038" w:rsidP="00B24038">
      <w:pPr>
        <w:spacing w:after="0"/>
        <w:jc w:val="both"/>
        <w:rPr>
          <w:b/>
          <w:u w:val="single"/>
          <w:lang w:val="en-GB" w:eastAsia="ko-KR"/>
        </w:rPr>
      </w:pPr>
      <w:r w:rsidRPr="00CF3A4B">
        <w:rPr>
          <w:b/>
          <w:u w:val="single"/>
          <w:lang w:val="en-GB" w:eastAsia="ko-KR"/>
        </w:rPr>
        <w:t>Observation 3:</w:t>
      </w:r>
      <w:r w:rsidRPr="00CF3A4B">
        <w:rPr>
          <w:u w:val="single"/>
          <w:lang w:val="en-GB" w:eastAsia="ko-KR"/>
        </w:rPr>
        <w:t xml:space="preserve"> PUCC</w:t>
      </w:r>
      <w:r>
        <w:rPr>
          <w:u w:val="single"/>
          <w:lang w:val="en-GB" w:eastAsia="ko-KR"/>
        </w:rPr>
        <w:t xml:space="preserve">H format 1 with 2 bits </w:t>
      </w:r>
      <w:r w:rsidR="00325AB6">
        <w:rPr>
          <w:u w:val="single"/>
          <w:lang w:val="en-GB" w:eastAsia="ko-KR"/>
        </w:rPr>
        <w:t>may</w:t>
      </w:r>
      <w:r>
        <w:rPr>
          <w:u w:val="single"/>
          <w:lang w:val="en-GB" w:eastAsia="ko-KR"/>
        </w:rPr>
        <w:t xml:space="preserve"> meet the coverage requirement for GEO (set-1) </w:t>
      </w:r>
      <w:r w:rsidR="00325AB6">
        <w:rPr>
          <w:u w:val="single"/>
          <w:lang w:val="en-GB" w:eastAsia="ko-KR"/>
        </w:rPr>
        <w:t>when</w:t>
      </w:r>
      <w:r>
        <w:rPr>
          <w:u w:val="single"/>
          <w:lang w:val="en-GB" w:eastAsia="ko-KR"/>
        </w:rPr>
        <w:t xml:space="preserve"> DM-RS bundling is considered.</w:t>
      </w:r>
    </w:p>
    <w:p w14:paraId="4D97B627" w14:textId="77777777" w:rsidR="00B24038" w:rsidRDefault="00B24038" w:rsidP="00A101DA">
      <w:pPr>
        <w:spacing w:after="0"/>
        <w:jc w:val="both"/>
        <w:rPr>
          <w:b/>
          <w:bCs/>
          <w:lang w:val="en-GB" w:eastAsia="ko-KR"/>
        </w:rPr>
      </w:pPr>
    </w:p>
    <w:p w14:paraId="4CB279CA" w14:textId="25C07053" w:rsidR="00896D68" w:rsidRPr="00C41219" w:rsidRDefault="00896D68" w:rsidP="00896D68">
      <w:pPr>
        <w:spacing w:after="0"/>
        <w:jc w:val="both"/>
        <w:rPr>
          <w:lang w:eastAsia="ko-KR"/>
        </w:rPr>
      </w:pPr>
      <w:r w:rsidRPr="006717EC">
        <w:rPr>
          <w:rFonts w:eastAsia="SimSun"/>
          <w:b/>
          <w:u w:val="single"/>
          <w:lang w:val="en-GB" w:eastAsia="zh-CN"/>
        </w:rPr>
        <w:t xml:space="preserve">Observation </w:t>
      </w:r>
      <w:r w:rsidR="00B24038">
        <w:rPr>
          <w:rFonts w:eastAsia="SimSun"/>
          <w:b/>
          <w:u w:val="single"/>
          <w:lang w:val="en-GB" w:eastAsia="zh-CN"/>
        </w:rPr>
        <w:t>4</w:t>
      </w:r>
      <w:r w:rsidRPr="006717EC">
        <w:rPr>
          <w:rFonts w:eastAsia="SimSun"/>
          <w:b/>
          <w:u w:val="single"/>
          <w:lang w:val="en-GB" w:eastAsia="zh-CN"/>
        </w:rPr>
        <w:t xml:space="preserve">: </w:t>
      </w:r>
      <w:r>
        <w:rPr>
          <w:rFonts w:eastAsia="SimSun"/>
          <w:u w:val="single"/>
          <w:lang w:val="en-GB" w:eastAsia="zh-CN"/>
        </w:rPr>
        <w:t>PUSCH VoIP can meet coverage requirement for LEO-600 set-1.  For LEO-600 set-2 and LEO-1200 set-1 the coverage requirement is marginally met.  For LEO-1200 set-2 the coverage requirement is not met.</w:t>
      </w:r>
    </w:p>
    <w:p w14:paraId="09F6891B" w14:textId="472CACC0" w:rsidR="00896D68" w:rsidRDefault="00896D68" w:rsidP="00A101DA">
      <w:pPr>
        <w:spacing w:after="0"/>
        <w:jc w:val="both"/>
        <w:rPr>
          <w:b/>
          <w:bCs/>
          <w:lang w:val="en-GB" w:eastAsia="ko-KR"/>
        </w:rPr>
      </w:pPr>
    </w:p>
    <w:p w14:paraId="04B0808C" w14:textId="49CDF476" w:rsidR="00B86D43" w:rsidRPr="00C41219" w:rsidRDefault="00B86D43" w:rsidP="00B86D43">
      <w:pPr>
        <w:spacing w:after="0"/>
        <w:jc w:val="both"/>
        <w:rPr>
          <w:lang w:eastAsia="ko-KR"/>
        </w:rPr>
      </w:pPr>
      <w:r w:rsidRPr="006717EC">
        <w:rPr>
          <w:rFonts w:eastAsia="SimSun"/>
          <w:b/>
          <w:u w:val="single"/>
          <w:lang w:val="en-GB" w:eastAsia="zh-CN"/>
        </w:rPr>
        <w:t xml:space="preserve">Observation </w:t>
      </w:r>
      <w:r>
        <w:rPr>
          <w:rFonts w:eastAsia="SimSun"/>
          <w:b/>
          <w:u w:val="single"/>
          <w:lang w:val="en-GB" w:eastAsia="zh-CN"/>
        </w:rPr>
        <w:t>5</w:t>
      </w:r>
      <w:r w:rsidRPr="006717EC">
        <w:rPr>
          <w:rFonts w:eastAsia="SimSun"/>
          <w:b/>
          <w:u w:val="single"/>
          <w:lang w:val="en-GB" w:eastAsia="zh-CN"/>
        </w:rPr>
        <w:t xml:space="preserve">: </w:t>
      </w:r>
      <w:r>
        <w:rPr>
          <w:rFonts w:eastAsia="SimSun"/>
          <w:u w:val="single"/>
          <w:lang w:val="en-GB" w:eastAsia="zh-CN"/>
        </w:rPr>
        <w:t xml:space="preserve">PUSCH VoIP </w:t>
      </w:r>
      <w:r w:rsidR="00815E45">
        <w:rPr>
          <w:rFonts w:eastAsia="SimSun"/>
          <w:u w:val="single"/>
          <w:lang w:val="en-GB" w:eastAsia="zh-CN"/>
        </w:rPr>
        <w:t>may</w:t>
      </w:r>
      <w:r>
        <w:rPr>
          <w:rFonts w:eastAsia="SimSun"/>
          <w:u w:val="single"/>
          <w:lang w:val="en-GB" w:eastAsia="zh-CN"/>
        </w:rPr>
        <w:t xml:space="preserve"> meet coverage requirement for LEO-600 set-2 and LEO-1200 set-1 </w:t>
      </w:r>
      <w:r w:rsidR="00794389">
        <w:rPr>
          <w:rFonts w:eastAsia="SimSun"/>
          <w:u w:val="single"/>
          <w:lang w:val="en-GB" w:eastAsia="zh-CN"/>
        </w:rPr>
        <w:t>when</w:t>
      </w:r>
      <w:r>
        <w:rPr>
          <w:rFonts w:eastAsia="SimSun"/>
          <w:u w:val="single"/>
          <w:lang w:val="en-GB" w:eastAsia="zh-CN"/>
        </w:rPr>
        <w:t xml:space="preserve"> at least one of frequency hopping and TBoMS is considered.</w:t>
      </w:r>
    </w:p>
    <w:p w14:paraId="24EF61FF" w14:textId="77777777" w:rsidR="00B86D43" w:rsidRDefault="00B86D43" w:rsidP="00A101DA">
      <w:pPr>
        <w:spacing w:after="0"/>
        <w:jc w:val="both"/>
        <w:rPr>
          <w:b/>
          <w:bCs/>
          <w:lang w:val="en-GB" w:eastAsia="ko-KR"/>
        </w:rPr>
      </w:pPr>
    </w:p>
    <w:p w14:paraId="2609D51D" w14:textId="77777777" w:rsidR="009B65C0" w:rsidRPr="00B06D58" w:rsidRDefault="009B65C0" w:rsidP="009B65C0">
      <w:pPr>
        <w:spacing w:after="0"/>
        <w:jc w:val="both"/>
        <w:rPr>
          <w:rFonts w:eastAsia="SimSun"/>
          <w:b/>
          <w:u w:val="single"/>
          <w:lang w:val="en-GB" w:eastAsia="zh-CN"/>
        </w:rPr>
      </w:pPr>
      <w:r w:rsidRPr="00ED5D8D">
        <w:rPr>
          <w:rFonts w:eastAsia="SimSun"/>
          <w:b/>
          <w:u w:val="single"/>
          <w:lang w:val="en-GB" w:eastAsia="zh-CN"/>
        </w:rPr>
        <w:t>Proposal 1: RAN1 needs to further discuss satellite receive antenna gains and conclude on a realistic value range at least for GEO satellites</w:t>
      </w:r>
      <w:r>
        <w:rPr>
          <w:rFonts w:eastAsia="SimSun"/>
          <w:b/>
          <w:u w:val="single"/>
          <w:lang w:val="en-GB" w:eastAsia="zh-CN"/>
        </w:rPr>
        <w:t xml:space="preserve"> in order to recommend whether or not further PUCCH enhancements are needed for NR NTN</w:t>
      </w:r>
      <w:r w:rsidRPr="00B06D58">
        <w:rPr>
          <w:rFonts w:eastAsia="SimSun"/>
          <w:b/>
          <w:u w:val="single"/>
          <w:lang w:val="en-GB" w:eastAsia="zh-CN"/>
        </w:rPr>
        <w:t>.</w:t>
      </w:r>
    </w:p>
    <w:p w14:paraId="6241764D" w14:textId="77777777" w:rsidR="009B65C0" w:rsidRPr="00B06D58" w:rsidRDefault="009B65C0" w:rsidP="009B65C0">
      <w:pPr>
        <w:spacing w:after="0"/>
        <w:jc w:val="both"/>
        <w:rPr>
          <w:rFonts w:eastAsia="SimSun"/>
          <w:b/>
          <w:u w:val="single"/>
          <w:lang w:val="en-GB" w:eastAsia="zh-CN"/>
        </w:rPr>
      </w:pPr>
    </w:p>
    <w:p w14:paraId="04644DBB" w14:textId="77777777" w:rsidR="009B65C0" w:rsidRPr="00ED5D8D" w:rsidRDefault="009B65C0" w:rsidP="009B65C0">
      <w:pPr>
        <w:spacing w:after="0"/>
        <w:jc w:val="both"/>
        <w:rPr>
          <w:b/>
          <w:u w:val="single"/>
          <w:lang w:val="en-GB" w:eastAsia="ko-KR"/>
        </w:rPr>
      </w:pPr>
      <w:r w:rsidRPr="00B06D58">
        <w:rPr>
          <w:rFonts w:eastAsia="SimSun"/>
          <w:b/>
          <w:u w:val="single"/>
          <w:lang w:val="en-GB" w:eastAsia="zh-CN"/>
        </w:rPr>
        <w:t>Proposal 2</w:t>
      </w:r>
      <w:r w:rsidRPr="00ED5D8D">
        <w:rPr>
          <w:rFonts w:eastAsia="SimSun"/>
          <w:b/>
          <w:u w:val="single"/>
          <w:lang w:val="en-GB" w:eastAsia="zh-CN"/>
        </w:rPr>
        <w:t xml:space="preserve">: </w:t>
      </w:r>
      <w:r>
        <w:rPr>
          <w:rFonts w:eastAsia="SimSun"/>
          <w:b/>
          <w:u w:val="single"/>
          <w:lang w:val="en-GB" w:eastAsia="zh-CN"/>
        </w:rPr>
        <w:t>If RAN1 concludes that PUCCH transmission should be improved to enhance coverage, c</w:t>
      </w:r>
      <w:r w:rsidRPr="00ED5D8D">
        <w:rPr>
          <w:rFonts w:eastAsia="SimSun"/>
          <w:b/>
          <w:u w:val="single"/>
          <w:lang w:val="en-GB" w:eastAsia="zh-CN"/>
        </w:rPr>
        <w:t>onsider larger number</w:t>
      </w:r>
      <w:r>
        <w:rPr>
          <w:rFonts w:eastAsia="SimSun"/>
          <w:b/>
          <w:u w:val="single"/>
          <w:lang w:val="en-GB" w:eastAsia="zh-CN"/>
        </w:rPr>
        <w:t>s</w:t>
      </w:r>
      <w:r w:rsidRPr="00ED5D8D">
        <w:rPr>
          <w:rFonts w:eastAsia="SimSun"/>
          <w:b/>
          <w:u w:val="single"/>
          <w:lang w:val="en-GB" w:eastAsia="zh-CN"/>
        </w:rPr>
        <w:t xml:space="preserve"> of repetitions </w:t>
      </w:r>
      <w:r>
        <w:rPr>
          <w:rFonts w:eastAsia="SimSun"/>
          <w:b/>
          <w:u w:val="single"/>
          <w:lang w:val="en-GB" w:eastAsia="zh-CN"/>
        </w:rPr>
        <w:t>for</w:t>
      </w:r>
      <w:r w:rsidRPr="00ED5D8D">
        <w:rPr>
          <w:rFonts w:eastAsia="SimSun"/>
          <w:b/>
          <w:u w:val="single"/>
          <w:lang w:val="en-GB" w:eastAsia="zh-CN"/>
        </w:rPr>
        <w:t xml:space="preserve"> PUCCH </w:t>
      </w:r>
      <w:r w:rsidRPr="00ED5D8D">
        <w:rPr>
          <w:b/>
          <w:u w:val="single"/>
          <w:lang w:val="en-GB" w:eastAsia="ko-KR"/>
        </w:rPr>
        <w:t>(e.g., 16/32 repetitions).</w:t>
      </w:r>
    </w:p>
    <w:p w14:paraId="13514197" w14:textId="6126EEB3" w:rsidR="00896D68" w:rsidRPr="009B65C0" w:rsidRDefault="00896D68" w:rsidP="00A101DA">
      <w:pPr>
        <w:spacing w:after="0"/>
        <w:jc w:val="both"/>
        <w:rPr>
          <w:b/>
          <w:bCs/>
          <w:lang w:val="en-GB" w:eastAsia="ko-KR"/>
        </w:rPr>
      </w:pPr>
    </w:p>
    <w:p w14:paraId="0294B3E1" w14:textId="77777777" w:rsidR="009B65C0" w:rsidRPr="00EC3ADC" w:rsidRDefault="009B65C0" w:rsidP="009B65C0">
      <w:pPr>
        <w:spacing w:after="0"/>
        <w:jc w:val="both"/>
        <w:rPr>
          <w:b/>
          <w:color w:val="FF0000"/>
          <w:u w:val="single"/>
          <w:lang w:val="en-GB" w:eastAsia="ko-KR"/>
        </w:rPr>
      </w:pPr>
      <w:r w:rsidRPr="00CF3A4B">
        <w:rPr>
          <w:rFonts w:eastAsia="SimSun"/>
          <w:b/>
          <w:u w:val="single"/>
          <w:lang w:val="en-GB" w:eastAsia="zh-CN"/>
        </w:rPr>
        <w:t xml:space="preserve">Proposal </w:t>
      </w:r>
      <w:r>
        <w:rPr>
          <w:rFonts w:eastAsia="SimSun"/>
          <w:b/>
          <w:u w:val="single"/>
          <w:lang w:val="en-GB" w:eastAsia="zh-CN"/>
        </w:rPr>
        <w:t>3</w:t>
      </w:r>
      <w:r w:rsidRPr="00CF3A4B">
        <w:rPr>
          <w:rFonts w:eastAsia="SimSun"/>
          <w:b/>
          <w:u w:val="single"/>
          <w:lang w:val="en-GB" w:eastAsia="zh-CN"/>
        </w:rPr>
        <w:t xml:space="preserve">: </w:t>
      </w:r>
      <w:r>
        <w:rPr>
          <w:b/>
          <w:u w:val="single"/>
          <w:lang w:val="en-GB" w:eastAsia="ko-KR"/>
        </w:rPr>
        <w:t>I</w:t>
      </w:r>
      <w:r w:rsidRPr="00EC3ADC">
        <w:rPr>
          <w:b/>
          <w:u w:val="single"/>
          <w:lang w:val="en-GB" w:eastAsia="ko-KR"/>
        </w:rPr>
        <w:t xml:space="preserve">t is recommended that </w:t>
      </w:r>
      <w:r>
        <w:rPr>
          <w:b/>
          <w:u w:val="single"/>
          <w:lang w:val="en-GB" w:eastAsia="ko-KR"/>
        </w:rPr>
        <w:t xml:space="preserve">PUSCH VoIP is supported for </w:t>
      </w:r>
      <w:r w:rsidRPr="002959F5">
        <w:rPr>
          <w:b/>
          <w:u w:val="single"/>
          <w:lang w:val="en-GB" w:eastAsia="ko-KR"/>
        </w:rPr>
        <w:t>LEO-600 (set-1/2) and LEO-1200 (set-1)</w:t>
      </w:r>
      <w:r>
        <w:rPr>
          <w:b/>
          <w:u w:val="single"/>
          <w:lang w:val="en-GB" w:eastAsia="ko-KR"/>
        </w:rPr>
        <w:t xml:space="preserve">. </w:t>
      </w:r>
    </w:p>
    <w:p w14:paraId="79C43725" w14:textId="77777777" w:rsidR="0086043F" w:rsidRDefault="0086043F">
      <w:pPr>
        <w:spacing w:after="0"/>
        <w:rPr>
          <w:rFonts w:ascii="Arial" w:eastAsia="바탕" w:hAnsi="Arial"/>
          <w:sz w:val="36"/>
          <w:lang w:eastAsia="ko-KR"/>
        </w:rPr>
      </w:pPr>
    </w:p>
    <w:p w14:paraId="01840C05" w14:textId="4114B7E6" w:rsidR="00A101DA" w:rsidRPr="002363D9" w:rsidRDefault="00A101DA" w:rsidP="00A101DA">
      <w:pPr>
        <w:pStyle w:val="1"/>
        <w:numPr>
          <w:ilvl w:val="0"/>
          <w:numId w:val="0"/>
        </w:numPr>
        <w:spacing w:before="0" w:after="60"/>
        <w:rPr>
          <w:rFonts w:eastAsia="바탕"/>
          <w:lang w:val="en-US" w:eastAsia="ko-KR"/>
        </w:rPr>
      </w:pPr>
      <w:r w:rsidRPr="002363D9">
        <w:rPr>
          <w:rFonts w:eastAsia="바탕"/>
          <w:lang w:val="en-US" w:eastAsia="ko-KR"/>
        </w:rPr>
        <w:t>References</w:t>
      </w:r>
    </w:p>
    <w:p w14:paraId="296FAE3F" w14:textId="5C1ADBC6" w:rsidR="007B65CD" w:rsidRDefault="008D10FD" w:rsidP="008021E1">
      <w:pPr>
        <w:spacing w:after="60"/>
      </w:pPr>
      <w:r w:rsidRPr="004B6F04">
        <w:rPr>
          <w:rFonts w:eastAsia="바탕"/>
          <w:lang w:eastAsia="zh-CN"/>
        </w:rPr>
        <w:t xml:space="preserve">[1] </w:t>
      </w:r>
      <w:r w:rsidRPr="004B6F04">
        <w:t>R</w:t>
      </w:r>
      <w:r w:rsidR="004B6F04" w:rsidRPr="004B6F04">
        <w:t>P</w:t>
      </w:r>
      <w:r w:rsidRPr="004B6F04">
        <w:t>-</w:t>
      </w:r>
      <w:r w:rsidR="004B6F04" w:rsidRPr="004B6F04">
        <w:t>213690</w:t>
      </w:r>
      <w:r w:rsidRPr="004B6F04">
        <w:t>, “</w:t>
      </w:r>
      <w:r w:rsidR="004B6F04" w:rsidRPr="004B6F04">
        <w:t>New WI: NR NTN (Non-Terrestrial Networks) enhancements</w:t>
      </w:r>
      <w:r w:rsidRPr="004B6F04">
        <w:t>”</w:t>
      </w:r>
    </w:p>
    <w:p w14:paraId="0D6E0F3A" w14:textId="764981C6" w:rsidR="00E307E6" w:rsidRDefault="00E307E6" w:rsidP="008021E1">
      <w:pPr>
        <w:spacing w:after="60"/>
      </w:pPr>
      <w:r>
        <w:t>[2] TR 38.830 v17.0.0</w:t>
      </w:r>
      <w:r w:rsidR="002434FB">
        <w:t>,</w:t>
      </w:r>
      <w:r>
        <w:t xml:space="preserve"> “Study on NR coverage enhancement (Release 17)”</w:t>
      </w:r>
    </w:p>
    <w:p w14:paraId="39CD1DDE" w14:textId="75959957" w:rsidR="00EB0D7E" w:rsidRPr="00E307E6" w:rsidRDefault="00EB0D7E" w:rsidP="00EB0D7E">
      <w:pPr>
        <w:spacing w:after="60"/>
        <w:rPr>
          <w:lang w:val="en-GB"/>
        </w:rPr>
      </w:pPr>
      <w:r>
        <w:t>[</w:t>
      </w:r>
      <w:r w:rsidR="008E357D">
        <w:t>3</w:t>
      </w:r>
      <w:r>
        <w:t>] TR 38.821 v16.1.0, “</w:t>
      </w:r>
      <w:r w:rsidRPr="005431ED">
        <w:t>Solutions for NR to support non-terrestrial networks (NTN)</w:t>
      </w:r>
      <w:r>
        <w:t xml:space="preserve"> (Release 16)”</w:t>
      </w:r>
    </w:p>
    <w:p w14:paraId="1E3F1B80" w14:textId="5079F06D" w:rsidR="00EB0D7E" w:rsidRPr="00E307E6" w:rsidRDefault="00EB0D7E" w:rsidP="00EB0D7E">
      <w:pPr>
        <w:spacing w:after="60"/>
        <w:rPr>
          <w:lang w:val="en-GB"/>
        </w:rPr>
      </w:pPr>
      <w:r>
        <w:t>[</w:t>
      </w:r>
      <w:r w:rsidR="008E357D">
        <w:t>4</w:t>
      </w:r>
      <w:r>
        <w:t>] TR 38.811 v15.4.0, “</w:t>
      </w:r>
      <w:r w:rsidRPr="002752C9">
        <w:rPr>
          <w:rFonts w:hint="eastAsia"/>
          <w:lang w:eastAsia="ja-JP"/>
        </w:rPr>
        <w:t xml:space="preserve">Study on </w:t>
      </w:r>
      <w:r w:rsidRPr="002752C9">
        <w:t xml:space="preserve">New Radio </w:t>
      </w:r>
      <w:r w:rsidRPr="002752C9">
        <w:rPr>
          <w:rFonts w:hint="eastAsia"/>
          <w:lang w:eastAsia="ja-JP"/>
        </w:rPr>
        <w:t xml:space="preserve">(NR) </w:t>
      </w:r>
      <w:r w:rsidRPr="002752C9">
        <w:rPr>
          <w:lang w:eastAsia="ja-JP"/>
        </w:rPr>
        <w:t>to support non</w:t>
      </w:r>
      <w:r>
        <w:rPr>
          <w:lang w:eastAsia="ja-JP"/>
        </w:rPr>
        <w:t>-</w:t>
      </w:r>
      <w:r w:rsidRPr="002752C9">
        <w:rPr>
          <w:lang w:eastAsia="ja-JP"/>
        </w:rPr>
        <w:t>terrestrial networks</w:t>
      </w:r>
      <w:r w:rsidRPr="002752C9" w:rsidDel="0019687C">
        <w:t xml:space="preserve"> </w:t>
      </w:r>
      <w:r>
        <w:t>(Release 15)”</w:t>
      </w:r>
    </w:p>
    <w:p w14:paraId="7D047F2A" w14:textId="750E8B5D" w:rsidR="00EB0D7E" w:rsidRPr="00EB0D7E" w:rsidRDefault="00EB0D7E" w:rsidP="008021E1">
      <w:pPr>
        <w:spacing w:after="60"/>
        <w:rPr>
          <w:lang w:val="en-GB"/>
        </w:rPr>
      </w:pPr>
    </w:p>
    <w:p w14:paraId="6AC54AB4" w14:textId="77777777" w:rsidR="000B4666" w:rsidRDefault="000B4666">
      <w:pPr>
        <w:spacing w:after="0"/>
        <w:rPr>
          <w:rFonts w:ascii="Arial" w:eastAsia="바탕" w:hAnsi="Arial"/>
          <w:sz w:val="36"/>
          <w:lang w:eastAsia="ko-KR"/>
        </w:rPr>
      </w:pPr>
      <w:r>
        <w:rPr>
          <w:rFonts w:eastAsia="바탕"/>
          <w:lang w:eastAsia="ko-KR"/>
        </w:rPr>
        <w:br w:type="page"/>
      </w:r>
    </w:p>
    <w:p w14:paraId="5213542A" w14:textId="3F16DA66" w:rsidR="000B0E2E" w:rsidRPr="002363D9" w:rsidRDefault="000B0E2E" w:rsidP="000B0E2E">
      <w:pPr>
        <w:pStyle w:val="1"/>
        <w:numPr>
          <w:ilvl w:val="0"/>
          <w:numId w:val="0"/>
        </w:numPr>
        <w:spacing w:before="0" w:after="60"/>
        <w:rPr>
          <w:rFonts w:eastAsia="바탕"/>
          <w:lang w:val="en-US" w:eastAsia="ko-KR"/>
        </w:rPr>
      </w:pPr>
      <w:r>
        <w:rPr>
          <w:rFonts w:eastAsia="바탕"/>
          <w:lang w:val="en-US" w:eastAsia="ko-KR"/>
        </w:rPr>
        <w:lastRenderedPageBreak/>
        <w:t>Appendix</w:t>
      </w:r>
    </w:p>
    <w:p w14:paraId="4A0570B6" w14:textId="747BC2CC" w:rsidR="00EB0D7E" w:rsidRDefault="00EB0D7E" w:rsidP="008021E1">
      <w:pPr>
        <w:spacing w:after="60"/>
        <w:rPr>
          <w:lang w:val="en-GB"/>
        </w:rPr>
      </w:pPr>
    </w:p>
    <w:p w14:paraId="455E846D" w14:textId="77777777" w:rsidR="00B272F8" w:rsidRPr="006F6792" w:rsidRDefault="00B272F8" w:rsidP="00B272F8">
      <w:pPr>
        <w:rPr>
          <w:b/>
          <w:lang w:eastAsia="x-none"/>
        </w:rPr>
      </w:pPr>
      <w:r w:rsidRPr="006F6792">
        <w:rPr>
          <w:rFonts w:hint="eastAsia"/>
          <w:b/>
          <w:highlight w:val="green"/>
          <w:lang w:eastAsia="x-none"/>
        </w:rPr>
        <w:t>Agreement</w:t>
      </w:r>
    </w:p>
    <w:p w14:paraId="560B2C0D" w14:textId="77777777" w:rsidR="00B272F8" w:rsidRPr="006F6792" w:rsidRDefault="00B272F8" w:rsidP="00B272F8">
      <w:pPr>
        <w:rPr>
          <w:lang w:eastAsia="x-none"/>
        </w:rPr>
      </w:pPr>
      <w:r w:rsidRPr="006F6792">
        <w:rPr>
          <w:lang w:eastAsia="x-none"/>
        </w:rPr>
        <w:t>For NR NTN coverage enhancement, evaluate only handset terminals as UE type.</w:t>
      </w:r>
    </w:p>
    <w:p w14:paraId="05A5E27E" w14:textId="77777777" w:rsidR="00B272F8" w:rsidRDefault="00B272F8" w:rsidP="00B272F8">
      <w:pPr>
        <w:pStyle w:val="aff4"/>
        <w:numPr>
          <w:ilvl w:val="0"/>
          <w:numId w:val="21"/>
        </w:numPr>
        <w:spacing w:after="0"/>
        <w:ind w:left="720" w:hanging="360"/>
        <w:contextualSpacing w:val="0"/>
      </w:pPr>
      <w:r w:rsidRPr="006F6792">
        <w:t>i.e., VSAT is not considered.</w:t>
      </w:r>
    </w:p>
    <w:p w14:paraId="47EEA13D" w14:textId="77777777" w:rsidR="00B272F8" w:rsidRDefault="00B272F8" w:rsidP="00B272F8">
      <w:pPr>
        <w:rPr>
          <w:lang w:eastAsia="x-none"/>
        </w:rPr>
      </w:pPr>
    </w:p>
    <w:p w14:paraId="28AC741C" w14:textId="77777777" w:rsidR="00B272F8" w:rsidRPr="006F6792" w:rsidRDefault="00B272F8" w:rsidP="00B272F8">
      <w:pPr>
        <w:rPr>
          <w:b/>
          <w:lang w:eastAsia="x-none"/>
        </w:rPr>
      </w:pPr>
      <w:r w:rsidRPr="006F6792">
        <w:rPr>
          <w:rFonts w:hint="eastAsia"/>
          <w:b/>
          <w:highlight w:val="green"/>
          <w:lang w:eastAsia="x-none"/>
        </w:rPr>
        <w:t>Agreement</w:t>
      </w:r>
    </w:p>
    <w:p w14:paraId="7AEF0C91" w14:textId="77777777" w:rsidR="00B272F8" w:rsidRPr="00D9192A" w:rsidRDefault="00B272F8" w:rsidP="00B272F8">
      <w:r w:rsidRPr="00D9192A">
        <w:t>Coverage performance in NR NTN is evaluated according to the following steps.</w:t>
      </w:r>
    </w:p>
    <w:p w14:paraId="3FC211EF" w14:textId="77777777" w:rsidR="00B272F8" w:rsidRPr="00D9192A" w:rsidRDefault="00B272F8" w:rsidP="00B272F8">
      <w:pPr>
        <w:pStyle w:val="aff4"/>
        <w:numPr>
          <w:ilvl w:val="0"/>
          <w:numId w:val="21"/>
        </w:numPr>
        <w:spacing w:after="0"/>
        <w:ind w:left="720" w:hanging="360"/>
        <w:contextualSpacing w:val="0"/>
      </w:pPr>
      <w:r w:rsidRPr="00D9192A">
        <w:t>Step 1: CNR is calculated as defined in 6.1.3.1 of TR38.821</w:t>
      </w:r>
    </w:p>
    <w:p w14:paraId="1336D006" w14:textId="77777777" w:rsidR="00B272F8" w:rsidRPr="00D9192A" w:rsidRDefault="00B272F8" w:rsidP="00B272F8">
      <w:pPr>
        <w:pStyle w:val="aff4"/>
        <w:numPr>
          <w:ilvl w:val="1"/>
          <w:numId w:val="21"/>
        </w:numPr>
        <w:spacing w:after="0"/>
        <w:ind w:left="1276" w:hanging="283"/>
        <w:contextualSpacing w:val="0"/>
      </w:pPr>
      <w:r w:rsidRPr="00D9192A">
        <w:t>For polarization loss,</w:t>
      </w:r>
    </w:p>
    <w:p w14:paraId="38D7339F" w14:textId="77777777" w:rsidR="00B272F8" w:rsidRPr="00D9192A" w:rsidRDefault="00B272F8" w:rsidP="00B272F8">
      <w:pPr>
        <w:numPr>
          <w:ilvl w:val="2"/>
          <w:numId w:val="21"/>
        </w:numPr>
        <w:spacing w:after="0"/>
        <w:rPr>
          <w:lang w:eastAsia="ja-JP"/>
        </w:rPr>
      </w:pPr>
      <w:r w:rsidRPr="00D9192A">
        <w:rPr>
          <w:lang w:eastAsia="ja-JP"/>
        </w:rPr>
        <w:t>3 dB polarization loss is assumed as baseline, and companies are encouraged to report the value and corresponding justification if other value is used</w:t>
      </w:r>
    </w:p>
    <w:p w14:paraId="32E43281" w14:textId="77777777" w:rsidR="00B272F8" w:rsidRPr="00D9192A" w:rsidRDefault="00B272F8" w:rsidP="00B272F8">
      <w:pPr>
        <w:pStyle w:val="aff4"/>
        <w:numPr>
          <w:ilvl w:val="0"/>
          <w:numId w:val="21"/>
        </w:numPr>
        <w:spacing w:after="0"/>
        <w:ind w:left="720" w:hanging="360"/>
        <w:contextualSpacing w:val="0"/>
      </w:pPr>
      <w:r w:rsidRPr="00D9192A">
        <w:t>Step 2: Required SNR of target service is evaluated by LLS</w:t>
      </w:r>
    </w:p>
    <w:p w14:paraId="77724D3C" w14:textId="77777777" w:rsidR="00B272F8" w:rsidRPr="00D9192A" w:rsidRDefault="00B272F8" w:rsidP="00B272F8">
      <w:pPr>
        <w:pStyle w:val="aff4"/>
        <w:numPr>
          <w:ilvl w:val="0"/>
          <w:numId w:val="21"/>
        </w:numPr>
        <w:spacing w:after="0"/>
        <w:ind w:left="720" w:hanging="360"/>
        <w:contextualSpacing w:val="0"/>
      </w:pPr>
      <w:r w:rsidRPr="00D9192A">
        <w:t>Step 3: The CNR and the required SNR are compared</w:t>
      </w:r>
    </w:p>
    <w:p w14:paraId="7709F6D9" w14:textId="77777777" w:rsidR="00B272F8" w:rsidRPr="00187237" w:rsidRDefault="00B272F8" w:rsidP="00B272F8">
      <w:pPr>
        <w:rPr>
          <w:lang w:eastAsia="x-none"/>
        </w:rPr>
      </w:pPr>
    </w:p>
    <w:p w14:paraId="544FCD01" w14:textId="77777777" w:rsidR="00B272F8" w:rsidRPr="006F6792" w:rsidRDefault="00B272F8" w:rsidP="00B272F8">
      <w:pPr>
        <w:rPr>
          <w:b/>
          <w:lang w:eastAsia="x-none"/>
        </w:rPr>
      </w:pPr>
      <w:r w:rsidRPr="006F6792">
        <w:rPr>
          <w:rFonts w:hint="eastAsia"/>
          <w:b/>
          <w:highlight w:val="green"/>
          <w:lang w:eastAsia="x-none"/>
        </w:rPr>
        <w:t>Agreement</w:t>
      </w:r>
    </w:p>
    <w:p w14:paraId="1478880B" w14:textId="77777777" w:rsidR="00B272F8" w:rsidRPr="00D9192A" w:rsidRDefault="00B272F8" w:rsidP="00B272F8">
      <w:r w:rsidRPr="00D9192A">
        <w:t>Coverage performance in NR NTN is evaluated for GEO/LEO-1200/LEO-600 scenarios.</w:t>
      </w:r>
    </w:p>
    <w:p w14:paraId="6F07B7F4" w14:textId="77777777" w:rsidR="00B272F8" w:rsidRPr="00D9192A" w:rsidRDefault="00B272F8" w:rsidP="00B272F8">
      <w:pPr>
        <w:pStyle w:val="aff4"/>
        <w:numPr>
          <w:ilvl w:val="0"/>
          <w:numId w:val="21"/>
        </w:numPr>
        <w:spacing w:after="0"/>
        <w:ind w:left="720" w:hanging="360"/>
        <w:contextualSpacing w:val="0"/>
      </w:pPr>
      <w:r w:rsidRPr="00D9192A">
        <w:t>Note: Service type for each scenario is discussed separately</w:t>
      </w:r>
    </w:p>
    <w:p w14:paraId="1629010E" w14:textId="77777777" w:rsidR="00B272F8" w:rsidRPr="00D9192A" w:rsidRDefault="00B272F8" w:rsidP="00B272F8">
      <w:pPr>
        <w:pStyle w:val="aff4"/>
        <w:numPr>
          <w:ilvl w:val="0"/>
          <w:numId w:val="21"/>
        </w:numPr>
        <w:spacing w:after="0"/>
        <w:ind w:left="720" w:hanging="360"/>
        <w:contextualSpacing w:val="0"/>
      </w:pPr>
      <w:r w:rsidRPr="00D9192A">
        <w:t>Note: Parameter set (Set-1/2) is discussed separately</w:t>
      </w:r>
    </w:p>
    <w:p w14:paraId="3E1A41D7" w14:textId="77777777" w:rsidR="00B272F8" w:rsidRPr="00D9192A" w:rsidRDefault="00B272F8" w:rsidP="00B272F8">
      <w:pPr>
        <w:pStyle w:val="aff4"/>
        <w:numPr>
          <w:ilvl w:val="0"/>
          <w:numId w:val="21"/>
        </w:numPr>
        <w:spacing w:after="0"/>
        <w:ind w:left="720" w:hanging="360"/>
        <w:contextualSpacing w:val="0"/>
      </w:pPr>
      <w:r w:rsidRPr="00D9192A">
        <w:t>Note: MEO can be evaluated optionally</w:t>
      </w:r>
    </w:p>
    <w:p w14:paraId="2B6E0D1C" w14:textId="77777777" w:rsidR="00B272F8" w:rsidRDefault="00B272F8" w:rsidP="00B272F8">
      <w:pPr>
        <w:rPr>
          <w:lang w:eastAsia="x-none"/>
        </w:rPr>
      </w:pPr>
    </w:p>
    <w:p w14:paraId="37F9C0D1" w14:textId="77777777" w:rsidR="00B272F8" w:rsidRPr="00AC1214" w:rsidRDefault="00B272F8" w:rsidP="00B272F8">
      <w:pPr>
        <w:rPr>
          <w:b/>
          <w:lang w:eastAsia="x-none"/>
        </w:rPr>
      </w:pPr>
      <w:r w:rsidRPr="00AC1214">
        <w:rPr>
          <w:b/>
          <w:highlight w:val="green"/>
          <w:lang w:eastAsia="x-none"/>
        </w:rPr>
        <w:t>Agreement</w:t>
      </w:r>
    </w:p>
    <w:p w14:paraId="0366DD02" w14:textId="77777777" w:rsidR="00B272F8" w:rsidRPr="00AC1214" w:rsidRDefault="00B272F8" w:rsidP="00B272F8">
      <w:pPr>
        <w:rPr>
          <w:rFonts w:eastAsia="MS Gothic"/>
          <w:lang w:eastAsia="zh-CN"/>
        </w:rPr>
      </w:pPr>
      <w:r w:rsidRPr="00AC1214">
        <w:rPr>
          <w:rFonts w:eastAsia="MS Gothic"/>
          <w:lang w:eastAsia="zh-CN"/>
        </w:rPr>
        <w:t>For evaluation of coverage performance in NR NTN,</w:t>
      </w:r>
    </w:p>
    <w:p w14:paraId="1C39495B" w14:textId="77777777" w:rsidR="00B272F8" w:rsidRPr="00AC1214" w:rsidRDefault="00B272F8" w:rsidP="00B272F8">
      <w:pPr>
        <w:pStyle w:val="aff4"/>
        <w:numPr>
          <w:ilvl w:val="0"/>
          <w:numId w:val="21"/>
        </w:numPr>
        <w:spacing w:after="0"/>
        <w:ind w:left="720" w:hanging="360"/>
        <w:contextualSpacing w:val="0"/>
      </w:pPr>
      <w:r w:rsidRPr="00AC1214">
        <w:t>It is assumed that carrier bandwidth is sufficiently large to transmit each channel.</w:t>
      </w:r>
    </w:p>
    <w:p w14:paraId="5CBFE14D" w14:textId="77777777" w:rsidR="00B272F8" w:rsidRPr="00AC1214" w:rsidRDefault="00B272F8" w:rsidP="00B272F8">
      <w:pPr>
        <w:pStyle w:val="aff4"/>
        <w:numPr>
          <w:ilvl w:val="0"/>
          <w:numId w:val="21"/>
        </w:numPr>
        <w:spacing w:after="0"/>
        <w:ind w:left="720" w:hanging="360"/>
        <w:contextualSpacing w:val="0"/>
      </w:pPr>
      <w:r w:rsidRPr="00AC1214">
        <w:t>Companies are encouraged to report BWP bandwidth, when necessary (e.g. for frequency hopping).</w:t>
      </w:r>
    </w:p>
    <w:p w14:paraId="48333E7C" w14:textId="77777777" w:rsidR="00B272F8" w:rsidRPr="00AC1214" w:rsidRDefault="00B272F8" w:rsidP="00B272F8">
      <w:pPr>
        <w:pStyle w:val="aff4"/>
        <w:numPr>
          <w:ilvl w:val="0"/>
          <w:numId w:val="21"/>
        </w:numPr>
        <w:spacing w:after="0"/>
        <w:ind w:left="720" w:hanging="360"/>
        <w:contextualSpacing w:val="0"/>
      </w:pPr>
      <w:r w:rsidRPr="00AC1214">
        <w:t>Note: each channel bandwidth is discussed separately.</w:t>
      </w:r>
    </w:p>
    <w:p w14:paraId="70F0EA05" w14:textId="77777777" w:rsidR="00B272F8" w:rsidRPr="00AC1214" w:rsidRDefault="00B272F8" w:rsidP="00B272F8">
      <w:pPr>
        <w:rPr>
          <w:lang w:eastAsia="x-none"/>
        </w:rPr>
      </w:pPr>
    </w:p>
    <w:p w14:paraId="654EACE3" w14:textId="77777777" w:rsidR="00B272F8" w:rsidRPr="00AC1214" w:rsidRDefault="00B272F8" w:rsidP="00B272F8">
      <w:pPr>
        <w:rPr>
          <w:rFonts w:eastAsia="MS Gothic"/>
          <w:b/>
          <w:lang w:eastAsia="zh-CN"/>
        </w:rPr>
      </w:pPr>
      <w:r w:rsidRPr="00AC1214">
        <w:rPr>
          <w:rFonts w:eastAsia="MS Gothic"/>
          <w:b/>
          <w:highlight w:val="green"/>
          <w:lang w:eastAsia="zh-CN"/>
        </w:rPr>
        <w:t>Agreement</w:t>
      </w:r>
    </w:p>
    <w:p w14:paraId="164B7009" w14:textId="77777777" w:rsidR="00B272F8" w:rsidRPr="00AC1214" w:rsidRDefault="00B272F8" w:rsidP="00B272F8">
      <w:pPr>
        <w:rPr>
          <w:rFonts w:eastAsia="MS Gothic"/>
          <w:lang w:eastAsia="zh-CN"/>
        </w:rPr>
      </w:pPr>
      <w:r w:rsidRPr="00AC1214">
        <w:rPr>
          <w:rFonts w:eastAsia="MS Gothic"/>
          <w:lang w:eastAsia="zh-CN"/>
        </w:rPr>
        <w:t>For VoIP, AMR 4.75 kbps (TBS of 184 bits without CRC in physical layer) with 20 ms data arriving interval is used in the evaluations.</w:t>
      </w:r>
    </w:p>
    <w:p w14:paraId="6715CE80" w14:textId="77777777" w:rsidR="00B272F8" w:rsidRPr="00AC1214" w:rsidRDefault="00B272F8" w:rsidP="00B272F8">
      <w:pPr>
        <w:pStyle w:val="aff4"/>
        <w:numPr>
          <w:ilvl w:val="0"/>
          <w:numId w:val="21"/>
        </w:numPr>
        <w:spacing w:after="0"/>
        <w:ind w:left="720" w:hanging="360"/>
        <w:contextualSpacing w:val="0"/>
        <w:rPr>
          <w:rFonts w:eastAsia="MS Gothic"/>
          <w:lang w:eastAsia="ja-JP"/>
        </w:rPr>
      </w:pPr>
      <w:r w:rsidRPr="00AC1214">
        <w:rPr>
          <w:rFonts w:eastAsia="MS Gothic"/>
          <w:lang w:eastAsia="ja-JP"/>
        </w:rPr>
        <w:t>Each packet is transmitted within 20 ms, if packet combining is not used.</w:t>
      </w:r>
    </w:p>
    <w:p w14:paraId="4A9FFE68" w14:textId="77777777" w:rsidR="00B272F8" w:rsidRPr="00224260" w:rsidRDefault="00B272F8" w:rsidP="00B272F8">
      <w:pPr>
        <w:pStyle w:val="aff4"/>
        <w:numPr>
          <w:ilvl w:val="1"/>
          <w:numId w:val="21"/>
        </w:numPr>
        <w:spacing w:after="0"/>
        <w:ind w:left="1276" w:hanging="283"/>
        <w:contextualSpacing w:val="0"/>
      </w:pPr>
      <w:r w:rsidRPr="00224260">
        <w:t>Companies are encouraged to evaluate at least packet transmission without combining</w:t>
      </w:r>
    </w:p>
    <w:p w14:paraId="76EFC9EC" w14:textId="77777777" w:rsidR="00B272F8" w:rsidRPr="00224260" w:rsidRDefault="00B272F8" w:rsidP="00B272F8">
      <w:pPr>
        <w:pStyle w:val="aff4"/>
        <w:numPr>
          <w:ilvl w:val="1"/>
          <w:numId w:val="21"/>
        </w:numPr>
        <w:spacing w:after="0"/>
        <w:ind w:left="1276" w:hanging="283"/>
        <w:contextualSpacing w:val="0"/>
      </w:pPr>
      <w:r w:rsidRPr="00224260">
        <w:t>Companies are encouraged to report how to apply packet combining, if used.</w:t>
      </w:r>
    </w:p>
    <w:p w14:paraId="68226362" w14:textId="77777777" w:rsidR="00B272F8" w:rsidRPr="00224260" w:rsidRDefault="00B272F8" w:rsidP="00B272F8">
      <w:pPr>
        <w:pStyle w:val="aff4"/>
        <w:numPr>
          <w:ilvl w:val="1"/>
          <w:numId w:val="21"/>
        </w:numPr>
        <w:spacing w:after="0"/>
        <w:ind w:left="1276" w:hanging="283"/>
        <w:contextualSpacing w:val="0"/>
      </w:pPr>
      <w:r w:rsidRPr="00224260">
        <w:t xml:space="preserve">Note: in packet combining, two packets can be combined into a single packet at TX side </w:t>
      </w:r>
    </w:p>
    <w:p w14:paraId="0A4BA229" w14:textId="77777777" w:rsidR="00B272F8" w:rsidRPr="00AC1214" w:rsidRDefault="00B272F8" w:rsidP="00B272F8">
      <w:pPr>
        <w:pStyle w:val="aff4"/>
        <w:numPr>
          <w:ilvl w:val="2"/>
          <w:numId w:val="21"/>
        </w:numPr>
        <w:spacing w:after="0"/>
        <w:contextualSpacing w:val="0"/>
        <w:rPr>
          <w:rFonts w:eastAsia="MS Gothic"/>
          <w:lang w:eastAsia="ja-JP"/>
        </w:rPr>
      </w:pPr>
      <w:r w:rsidRPr="00AC1214">
        <w:rPr>
          <w:rFonts w:eastAsia="MS Gothic"/>
          <w:lang w:eastAsia="ja-JP"/>
        </w:rPr>
        <w:t>Companies should report the impact on E2E latency</w:t>
      </w:r>
    </w:p>
    <w:p w14:paraId="1298C687" w14:textId="77777777" w:rsidR="00B272F8" w:rsidRPr="00AC1214" w:rsidRDefault="00B272F8" w:rsidP="00B272F8">
      <w:pPr>
        <w:pStyle w:val="aff4"/>
        <w:numPr>
          <w:ilvl w:val="0"/>
          <w:numId w:val="21"/>
        </w:numPr>
        <w:spacing w:after="0"/>
        <w:ind w:left="720" w:hanging="360"/>
        <w:contextualSpacing w:val="0"/>
        <w:rPr>
          <w:rFonts w:eastAsia="MS Gothic"/>
          <w:lang w:eastAsia="ja-JP"/>
        </w:rPr>
      </w:pPr>
      <w:r w:rsidRPr="00AC1214">
        <w:rPr>
          <w:rFonts w:eastAsia="MS Gothic"/>
          <w:lang w:eastAsia="ja-JP"/>
        </w:rPr>
        <w:t>VoIP is evaluated only in LEO scenario.</w:t>
      </w:r>
    </w:p>
    <w:p w14:paraId="0A04F566" w14:textId="77777777" w:rsidR="00B272F8" w:rsidRPr="00AC1214" w:rsidRDefault="00B272F8" w:rsidP="00B272F8">
      <w:pPr>
        <w:pStyle w:val="aff4"/>
        <w:numPr>
          <w:ilvl w:val="0"/>
          <w:numId w:val="21"/>
        </w:numPr>
        <w:spacing w:after="0"/>
        <w:ind w:left="720" w:hanging="360"/>
        <w:contextualSpacing w:val="0"/>
        <w:rPr>
          <w:rFonts w:eastAsia="MS Gothic"/>
          <w:lang w:eastAsia="ja-JP"/>
        </w:rPr>
      </w:pPr>
      <w:r w:rsidRPr="00AC1214">
        <w:rPr>
          <w:rFonts w:eastAsia="MS Gothic"/>
          <w:lang w:eastAsia="ja-JP"/>
        </w:rPr>
        <w:t>Note 1: PRB/MCS/TBS determinations are discussed separately</w:t>
      </w:r>
    </w:p>
    <w:p w14:paraId="7B47010C" w14:textId="77777777" w:rsidR="00B272F8" w:rsidRPr="00AC1214" w:rsidRDefault="00B272F8" w:rsidP="00B272F8">
      <w:pPr>
        <w:pStyle w:val="aff4"/>
        <w:numPr>
          <w:ilvl w:val="0"/>
          <w:numId w:val="21"/>
        </w:numPr>
        <w:spacing w:after="0"/>
        <w:ind w:left="720" w:hanging="360"/>
        <w:contextualSpacing w:val="0"/>
        <w:rPr>
          <w:rFonts w:eastAsia="MS Gothic"/>
          <w:lang w:eastAsia="ja-JP"/>
        </w:rPr>
      </w:pPr>
      <w:r w:rsidRPr="00AC1214">
        <w:rPr>
          <w:rFonts w:eastAsia="MS Gothic"/>
          <w:lang w:eastAsia="ja-JP"/>
        </w:rPr>
        <w:t>Note 2: companies should report if HARQ is used in the evaluations, and if evaluations depart from the assumption that each packet is transmitted within 20 ms</w:t>
      </w:r>
    </w:p>
    <w:p w14:paraId="6E0035FF" w14:textId="77777777" w:rsidR="00B272F8" w:rsidRPr="00AC1214" w:rsidRDefault="00B272F8" w:rsidP="00B272F8">
      <w:pPr>
        <w:rPr>
          <w:lang w:eastAsia="x-none"/>
        </w:rPr>
      </w:pPr>
    </w:p>
    <w:p w14:paraId="19247598" w14:textId="77777777" w:rsidR="00B272F8" w:rsidRPr="00AC1214" w:rsidRDefault="00B272F8" w:rsidP="00B272F8">
      <w:pPr>
        <w:rPr>
          <w:rFonts w:eastAsia="MS PGothic"/>
          <w:lang w:eastAsia="ja-JP"/>
        </w:rPr>
      </w:pPr>
      <w:r w:rsidRPr="00AC1214">
        <w:rPr>
          <w:rFonts w:eastAsia="MS PGothic"/>
          <w:b/>
          <w:bCs/>
          <w:highlight w:val="green"/>
          <w:lang w:eastAsia="zh-CN"/>
        </w:rPr>
        <w:t>Agreement</w:t>
      </w:r>
    </w:p>
    <w:p w14:paraId="26C008BC" w14:textId="77777777" w:rsidR="00B272F8" w:rsidRPr="00AC1214" w:rsidRDefault="00B272F8" w:rsidP="00B272F8">
      <w:pPr>
        <w:rPr>
          <w:rFonts w:eastAsia="MS PGothic"/>
          <w:lang w:eastAsia="ja-JP"/>
        </w:rPr>
      </w:pPr>
      <w:r w:rsidRPr="00AC1214">
        <w:rPr>
          <w:rFonts w:eastAsia="MS PGothic"/>
          <w:lang w:eastAsia="zh-CN"/>
        </w:rPr>
        <w:t>Reuse Set-1/2 satellite parameters as in table 6.1.1.1-1/2 of TR38.821 for GEO/LEO-1200/LEO-600 and S-band, and as in table 6.1.1.1-1/2 of RP-220590 for MEO and S-band.</w:t>
      </w:r>
    </w:p>
    <w:p w14:paraId="301BD6D6" w14:textId="77777777" w:rsidR="00B272F8" w:rsidRPr="00AC1214" w:rsidRDefault="00B272F8" w:rsidP="00B272F8">
      <w:pPr>
        <w:pStyle w:val="aff4"/>
        <w:numPr>
          <w:ilvl w:val="0"/>
          <w:numId w:val="21"/>
        </w:numPr>
        <w:spacing w:after="0"/>
        <w:ind w:left="720" w:hanging="360"/>
        <w:contextualSpacing w:val="0"/>
        <w:rPr>
          <w:rFonts w:eastAsia="MS PGothic"/>
          <w:lang w:eastAsia="ja-JP"/>
        </w:rPr>
      </w:pPr>
      <w:r w:rsidRPr="00AC1214">
        <w:rPr>
          <w:rFonts w:eastAsia="MS PGothic"/>
          <w:lang w:eastAsia="ja-JP"/>
        </w:rPr>
        <w:t>In addition, evaluations assuming relevant ITU regulatory limitations on power flux density can be reported in the study phase.</w:t>
      </w:r>
    </w:p>
    <w:p w14:paraId="370D8E9C" w14:textId="77777777" w:rsidR="00B272F8" w:rsidRPr="00224260" w:rsidRDefault="00B272F8" w:rsidP="00B272F8">
      <w:pPr>
        <w:pStyle w:val="aff4"/>
        <w:numPr>
          <w:ilvl w:val="1"/>
          <w:numId w:val="21"/>
        </w:numPr>
        <w:spacing w:after="0"/>
        <w:ind w:left="1276" w:hanging="283"/>
        <w:contextualSpacing w:val="0"/>
      </w:pPr>
      <w:r w:rsidRPr="00224260">
        <w:t>Companies should report which value of EIRP density is used and corresponding justification.</w:t>
      </w:r>
    </w:p>
    <w:p w14:paraId="1E24B95C" w14:textId="77777777" w:rsidR="00B272F8" w:rsidRPr="00F3410B" w:rsidRDefault="00B272F8" w:rsidP="00B272F8">
      <w:pPr>
        <w:jc w:val="both"/>
        <w:rPr>
          <w:rFonts w:ascii="Calibri" w:eastAsia="SimSun" w:hAnsi="Calibri"/>
          <w:szCs w:val="22"/>
          <w:lang w:eastAsia="ja-JP"/>
        </w:rPr>
      </w:pPr>
    </w:p>
    <w:p w14:paraId="01E7CB3A" w14:textId="77777777" w:rsidR="00B272F8" w:rsidRPr="00AC1214" w:rsidRDefault="00B272F8" w:rsidP="00B272F8">
      <w:pPr>
        <w:rPr>
          <w:rFonts w:eastAsia="MS PGothic"/>
          <w:lang w:eastAsia="ja-JP"/>
        </w:rPr>
      </w:pPr>
      <w:r w:rsidRPr="00AC1214">
        <w:rPr>
          <w:rFonts w:eastAsia="MS PGothic"/>
          <w:b/>
          <w:bCs/>
          <w:highlight w:val="green"/>
          <w:lang w:eastAsia="zh-CN"/>
        </w:rPr>
        <w:t>Agreement</w:t>
      </w:r>
    </w:p>
    <w:p w14:paraId="346C2A84" w14:textId="77777777" w:rsidR="00B272F8" w:rsidRDefault="00B272F8" w:rsidP="00B272F8">
      <w:pPr>
        <w:rPr>
          <w:lang w:eastAsia="ja-JP"/>
        </w:rPr>
      </w:pPr>
      <w:r>
        <w:lastRenderedPageBreak/>
        <w:t>For link budget calculation, parameters in the following table is assumed.</w:t>
      </w:r>
    </w:p>
    <w:tbl>
      <w:tblPr>
        <w:tblW w:w="0" w:type="auto"/>
        <w:jc w:val="center"/>
        <w:tblCellMar>
          <w:left w:w="0" w:type="dxa"/>
          <w:right w:w="0" w:type="dxa"/>
        </w:tblCellMar>
        <w:tblLook w:val="04A0" w:firstRow="1" w:lastRow="0" w:firstColumn="1" w:lastColumn="0" w:noHBand="0" w:noVBand="1"/>
      </w:tblPr>
      <w:tblGrid>
        <w:gridCol w:w="3256"/>
        <w:gridCol w:w="6373"/>
      </w:tblGrid>
      <w:tr w:rsidR="00B272F8" w14:paraId="6A9EE87D" w14:textId="77777777" w:rsidTr="00296A16">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A7D782" w14:textId="77777777" w:rsidR="00B272F8" w:rsidRDefault="00B272F8" w:rsidP="00296A16">
            <w:pPr>
              <w:jc w:val="center"/>
              <w:rPr>
                <w:lang w:eastAsia="zh-CN"/>
              </w:rPr>
            </w:pPr>
            <w:r>
              <w:rPr>
                <w:rFonts w:ascii="Arial" w:hAnsi="Arial" w:cs="Arial"/>
                <w:sz w:val="18"/>
                <w:szCs w:val="18"/>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0360A2" w14:textId="77777777" w:rsidR="00B272F8" w:rsidRDefault="00B272F8" w:rsidP="00296A16">
            <w:pPr>
              <w:jc w:val="center"/>
            </w:pPr>
            <w:r>
              <w:rPr>
                <w:rFonts w:ascii="Arial" w:hAnsi="Arial" w:cs="Arial"/>
                <w:sz w:val="18"/>
                <w:szCs w:val="18"/>
              </w:rPr>
              <w:t>Notes</w:t>
            </w:r>
          </w:p>
        </w:tc>
      </w:tr>
      <w:tr w:rsidR="00B272F8" w14:paraId="586C55B6" w14:textId="77777777" w:rsidTr="00296A16">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49E1BE" w14:textId="77777777" w:rsidR="00B272F8" w:rsidRDefault="00B272F8" w:rsidP="00296A16">
            <w:pPr>
              <w:jc w:val="center"/>
            </w:pPr>
            <w:r>
              <w:rPr>
                <w:rFonts w:ascii="Arial" w:hAnsi="Arial" w:cs="Arial"/>
                <w:sz w:val="18"/>
                <w:szCs w:val="18"/>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46662A2A" w14:textId="77777777" w:rsidR="00B272F8" w:rsidRDefault="00B272F8" w:rsidP="00296A16">
            <w:pPr>
              <w:jc w:val="center"/>
            </w:pPr>
            <w:r>
              <w:rPr>
                <w:rFonts w:ascii="Arial" w:hAnsi="Arial" w:cs="Arial"/>
                <w:sz w:val="18"/>
                <w:szCs w:val="18"/>
              </w:rPr>
              <w:t>2 GHz for DL and UL (S-band)</w:t>
            </w:r>
          </w:p>
        </w:tc>
      </w:tr>
      <w:tr w:rsidR="00B272F8" w14:paraId="6949180B" w14:textId="77777777" w:rsidTr="00296A16">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2119C2" w14:textId="77777777" w:rsidR="00B272F8" w:rsidRDefault="00B272F8" w:rsidP="00296A16">
            <w:pPr>
              <w:jc w:val="center"/>
            </w:pPr>
            <w:r>
              <w:rPr>
                <w:rFonts w:ascii="Arial" w:hAnsi="Arial" w:cs="Arial"/>
                <w:sz w:val="18"/>
                <w:szCs w:val="18"/>
              </w:rPr>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43E5FDDE" w14:textId="77777777" w:rsidR="00B272F8" w:rsidRPr="00367446" w:rsidRDefault="00B272F8" w:rsidP="00296A16">
            <w:pPr>
              <w:jc w:val="center"/>
            </w:pPr>
            <w:r w:rsidRPr="00367446">
              <w:rPr>
                <w:rFonts w:ascii="Arial" w:hAnsi="Arial" w:cs="Arial"/>
                <w:sz w:val="18"/>
                <w:szCs w:val="18"/>
              </w:rPr>
              <w:t>FFS</w:t>
            </w:r>
          </w:p>
        </w:tc>
      </w:tr>
      <w:tr w:rsidR="00B272F8" w14:paraId="535C45DA" w14:textId="77777777" w:rsidTr="00296A16">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2C5B81" w14:textId="77777777" w:rsidR="00B272F8" w:rsidRDefault="00B272F8" w:rsidP="00296A16">
            <w:pPr>
              <w:jc w:val="center"/>
            </w:pPr>
            <w:r>
              <w:rPr>
                <w:rFonts w:ascii="Arial" w:hAnsi="Arial" w:cs="Arial"/>
                <w:sz w:val="18"/>
                <w:szCs w:val="18"/>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24BF20DB" w14:textId="77777777" w:rsidR="00B272F8" w:rsidRPr="00367446" w:rsidRDefault="00B272F8" w:rsidP="00296A16">
            <w:pPr>
              <w:jc w:val="center"/>
            </w:pPr>
            <w:r w:rsidRPr="00367446">
              <w:rPr>
                <w:rFonts w:ascii="Arial" w:hAnsi="Arial" w:cs="Arial"/>
                <w:sz w:val="18"/>
                <w:szCs w:val="18"/>
              </w:rPr>
              <w:t>600 km, 1200 km, 10000 km, 35786 km</w:t>
            </w:r>
          </w:p>
        </w:tc>
      </w:tr>
      <w:tr w:rsidR="00B272F8" w14:paraId="0AE53597" w14:textId="77777777" w:rsidTr="00296A16">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F0A34D" w14:textId="77777777" w:rsidR="00B272F8" w:rsidRDefault="00B272F8" w:rsidP="00296A16">
            <w:pPr>
              <w:jc w:val="center"/>
            </w:pPr>
            <w:r>
              <w:rPr>
                <w:rFonts w:ascii="Arial" w:hAnsi="Arial" w:cs="Arial"/>
                <w:sz w:val="18"/>
                <w:szCs w:val="18"/>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4BB5720D" w14:textId="77777777" w:rsidR="00B272F8" w:rsidRPr="00367446" w:rsidRDefault="00B272F8" w:rsidP="00296A16">
            <w:pPr>
              <w:jc w:val="center"/>
            </w:pPr>
            <w:r w:rsidRPr="00367446">
              <w:rPr>
                <w:rFonts w:ascii="Arial" w:hAnsi="Arial" w:cs="Arial"/>
                <w:sz w:val="18"/>
                <w:szCs w:val="18"/>
              </w:rPr>
              <w:t>[30</w:t>
            </w:r>
            <w:r w:rsidRPr="00367446">
              <w:rPr>
                <w:rFonts w:ascii="Symbol" w:hAnsi="Symbol"/>
                <w:sz w:val="18"/>
                <w:szCs w:val="18"/>
              </w:rPr>
              <w:t></w:t>
            </w:r>
            <w:r w:rsidRPr="00367446">
              <w:rPr>
                <w:rFonts w:ascii="Arial" w:hAnsi="Arial" w:cs="Arial"/>
                <w:sz w:val="18"/>
                <w:szCs w:val="18"/>
              </w:rPr>
              <w:t xml:space="preserve"> (LEO), 12.5</w:t>
            </w:r>
            <w:r w:rsidRPr="00367446">
              <w:rPr>
                <w:rFonts w:ascii="Symbol" w:hAnsi="Symbol"/>
                <w:sz w:val="18"/>
                <w:szCs w:val="18"/>
              </w:rPr>
              <w:t></w:t>
            </w:r>
            <w:r w:rsidRPr="00367446">
              <w:rPr>
                <w:rFonts w:ascii="Arial" w:hAnsi="Arial" w:cs="Arial"/>
                <w:sz w:val="18"/>
                <w:szCs w:val="18"/>
              </w:rPr>
              <w:t xml:space="preserve"> (GEO-Set 1) , 20° (GEO –Set 2), 30° (MEO)]</w:t>
            </w:r>
          </w:p>
        </w:tc>
      </w:tr>
      <w:tr w:rsidR="00B272F8" w14:paraId="2D17B9C7" w14:textId="77777777" w:rsidTr="00296A16">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45A5AB" w14:textId="77777777" w:rsidR="00B272F8" w:rsidRDefault="00B272F8" w:rsidP="00296A16">
            <w:pPr>
              <w:jc w:val="center"/>
            </w:pPr>
            <w:r>
              <w:rPr>
                <w:rFonts w:ascii="Arial" w:hAnsi="Arial" w:cs="Arial"/>
                <w:sz w:val="18"/>
                <w:szCs w:val="18"/>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08F1535D" w14:textId="77777777" w:rsidR="00B272F8" w:rsidRPr="00367446" w:rsidRDefault="00B272F8" w:rsidP="00296A16">
            <w:pPr>
              <w:jc w:val="center"/>
            </w:pPr>
            <w:r w:rsidRPr="00367446">
              <w:rPr>
                <w:rFonts w:ascii="Arial" w:hAnsi="Arial" w:cs="Arial"/>
                <w:sz w:val="18"/>
                <w:szCs w:val="18"/>
              </w:rPr>
              <w:t>Equation (6.6-8) in [2]</w:t>
            </w:r>
          </w:p>
        </w:tc>
      </w:tr>
      <w:tr w:rsidR="00B272F8" w14:paraId="514C9A4D" w14:textId="77777777" w:rsidTr="00296A16">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3EDA78" w14:textId="77777777" w:rsidR="00B272F8" w:rsidRDefault="00B272F8" w:rsidP="00296A16">
            <w:pPr>
              <w:jc w:val="center"/>
            </w:pPr>
            <w:r>
              <w:rPr>
                <w:rFonts w:ascii="Arial" w:hAnsi="Arial" w:cs="Arial"/>
                <w:sz w:val="18"/>
                <w:szCs w:val="18"/>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404FD289" w14:textId="77777777" w:rsidR="00B272F8" w:rsidRPr="00367446" w:rsidRDefault="00B272F8" w:rsidP="00296A16">
            <w:pPr>
              <w:jc w:val="center"/>
            </w:pPr>
            <w:r w:rsidRPr="00367446">
              <w:rPr>
                <w:rFonts w:ascii="Arial" w:hAnsi="Arial" w:cs="Arial"/>
                <w:sz w:val="18"/>
                <w:szCs w:val="18"/>
              </w:rPr>
              <w:t>3 dB</w:t>
            </w:r>
          </w:p>
        </w:tc>
      </w:tr>
      <w:tr w:rsidR="00B272F8" w14:paraId="5173C39E" w14:textId="77777777" w:rsidTr="00296A16">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C8663A" w14:textId="77777777" w:rsidR="00B272F8" w:rsidRDefault="00B272F8" w:rsidP="00296A16">
            <w:pPr>
              <w:jc w:val="center"/>
            </w:pPr>
            <w:r>
              <w:rPr>
                <w:rFonts w:ascii="Arial" w:hAnsi="Arial" w:cs="Arial"/>
                <w:sz w:val="18"/>
                <w:szCs w:val="18"/>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5D0661E9" w14:textId="77777777" w:rsidR="00B272F8" w:rsidRPr="00367446" w:rsidRDefault="00B272F8" w:rsidP="00296A16">
            <w:pPr>
              <w:jc w:val="center"/>
            </w:pPr>
            <w:r w:rsidRPr="00367446">
              <w:rPr>
                <w:rFonts w:ascii="Arial" w:hAnsi="Arial" w:cs="Arial"/>
                <w:sz w:val="18"/>
                <w:szCs w:val="18"/>
              </w:rPr>
              <w:t>Section 6.6.6 in [2]</w:t>
            </w:r>
          </w:p>
          <w:p w14:paraId="58E7133E" w14:textId="77777777" w:rsidR="00B272F8" w:rsidRPr="00367446" w:rsidRDefault="00B272F8" w:rsidP="00296A16">
            <w:pPr>
              <w:jc w:val="center"/>
            </w:pPr>
            <w:r w:rsidRPr="00367446">
              <w:rPr>
                <w:rFonts w:ascii="Arial" w:hAnsi="Arial" w:cs="Arial"/>
                <w:sz w:val="18"/>
                <w:szCs w:val="18"/>
              </w:rPr>
              <w:t xml:space="preserve">Ionospheric loss: </w:t>
            </w:r>
            <w:r w:rsidRPr="00367446">
              <w:rPr>
                <w:rFonts w:ascii="Arial" w:hAnsi="Arial" w:cs="Arial"/>
                <w:sz w:val="18"/>
                <w:szCs w:val="18"/>
                <w:lang w:eastAsia="ko-KR"/>
              </w:rPr>
              <w:fldChar w:fldCharType="begin"/>
            </w:r>
            <w:r w:rsidRPr="00367446">
              <w:rPr>
                <w:rFonts w:ascii="Arial" w:hAnsi="Arial" w:cs="Arial"/>
                <w:sz w:val="18"/>
                <w:szCs w:val="18"/>
                <w:lang w:eastAsia="ko-KR"/>
              </w:rPr>
              <w:instrText xml:space="preserve"> INCLUDEPICTURE  "cid:image001.png@01D86B64.CB773B00" \* MERGEFORMATINET </w:instrText>
            </w:r>
            <w:r w:rsidRPr="00367446">
              <w:rPr>
                <w:rFonts w:ascii="Arial" w:hAnsi="Arial" w:cs="Arial"/>
                <w:sz w:val="18"/>
                <w:szCs w:val="18"/>
                <w:lang w:eastAsia="ko-KR"/>
              </w:rPr>
              <w:fldChar w:fldCharType="separate"/>
            </w:r>
            <w:r w:rsidR="00296A16">
              <w:rPr>
                <w:rFonts w:ascii="Arial" w:hAnsi="Arial" w:cs="Arial"/>
                <w:sz w:val="18"/>
                <w:szCs w:val="18"/>
                <w:lang w:eastAsia="ko-KR"/>
              </w:rPr>
              <w:fldChar w:fldCharType="begin"/>
            </w:r>
            <w:r w:rsidR="00296A16">
              <w:rPr>
                <w:rFonts w:ascii="Arial" w:hAnsi="Arial" w:cs="Arial"/>
                <w:sz w:val="18"/>
                <w:szCs w:val="18"/>
                <w:lang w:eastAsia="ko-KR"/>
              </w:rPr>
              <w:instrText xml:space="preserve"> INCLUDEPICTURE  "cid:image001.png@01D86B64.CB773B00" \* MERGEFORMATINET </w:instrText>
            </w:r>
            <w:r w:rsidR="00296A16">
              <w:rPr>
                <w:rFonts w:ascii="Arial" w:hAnsi="Arial" w:cs="Arial"/>
                <w:sz w:val="18"/>
                <w:szCs w:val="18"/>
                <w:lang w:eastAsia="ko-KR"/>
              </w:rPr>
              <w:fldChar w:fldCharType="separate"/>
            </w:r>
            <w:r w:rsidR="00CE7A44">
              <w:rPr>
                <w:rFonts w:ascii="Arial" w:hAnsi="Arial" w:cs="Arial"/>
                <w:sz w:val="18"/>
                <w:szCs w:val="18"/>
                <w:lang w:eastAsia="ko-KR"/>
              </w:rPr>
              <w:fldChar w:fldCharType="begin"/>
            </w:r>
            <w:r w:rsidR="00CE7A44">
              <w:rPr>
                <w:rFonts w:ascii="Arial" w:hAnsi="Arial" w:cs="Arial"/>
                <w:sz w:val="18"/>
                <w:szCs w:val="18"/>
                <w:lang w:eastAsia="ko-KR"/>
              </w:rPr>
              <w:instrText xml:space="preserve"> INCLUDEPICTURE  "cid:image001.png@01D86B64.CB773B00" \* MERGEFORMATINET </w:instrText>
            </w:r>
            <w:r w:rsidR="00CE7A44">
              <w:rPr>
                <w:rFonts w:ascii="Arial" w:hAnsi="Arial" w:cs="Arial"/>
                <w:sz w:val="18"/>
                <w:szCs w:val="18"/>
                <w:lang w:eastAsia="ko-KR"/>
              </w:rPr>
              <w:fldChar w:fldCharType="separate"/>
            </w:r>
            <w:r w:rsidR="001F5FE2">
              <w:rPr>
                <w:rFonts w:ascii="Arial" w:hAnsi="Arial" w:cs="Arial"/>
                <w:sz w:val="18"/>
                <w:szCs w:val="18"/>
                <w:lang w:eastAsia="ko-KR"/>
              </w:rPr>
              <w:fldChar w:fldCharType="begin"/>
            </w:r>
            <w:r w:rsidR="001F5FE2">
              <w:rPr>
                <w:rFonts w:ascii="Arial" w:hAnsi="Arial" w:cs="Arial"/>
                <w:sz w:val="18"/>
                <w:szCs w:val="18"/>
                <w:lang w:eastAsia="ko-KR"/>
              </w:rPr>
              <w:instrText xml:space="preserve"> INCLUDEPICTURE  "cid:image001.png@01D86B64.CB773B00" \* MERGEFORMATINET </w:instrText>
            </w:r>
            <w:r w:rsidR="001F5FE2">
              <w:rPr>
                <w:rFonts w:ascii="Arial" w:hAnsi="Arial" w:cs="Arial"/>
                <w:sz w:val="18"/>
                <w:szCs w:val="18"/>
                <w:lang w:eastAsia="ko-KR"/>
              </w:rPr>
              <w:fldChar w:fldCharType="separate"/>
            </w:r>
            <w:r w:rsidR="00A17A65">
              <w:rPr>
                <w:rFonts w:ascii="Arial" w:hAnsi="Arial" w:cs="Arial"/>
                <w:sz w:val="18"/>
                <w:szCs w:val="18"/>
                <w:lang w:eastAsia="ko-KR"/>
              </w:rPr>
              <w:fldChar w:fldCharType="begin"/>
            </w:r>
            <w:r w:rsidR="00A17A65">
              <w:rPr>
                <w:rFonts w:ascii="Arial" w:hAnsi="Arial" w:cs="Arial"/>
                <w:sz w:val="18"/>
                <w:szCs w:val="18"/>
                <w:lang w:eastAsia="ko-KR"/>
              </w:rPr>
              <w:instrText xml:space="preserve"> INCLUDEPICTURE  "cid:image001.png@01D86B64.CB773B00" \* MERGEFORMATINET </w:instrText>
            </w:r>
            <w:r w:rsidR="00A17A65">
              <w:rPr>
                <w:rFonts w:ascii="Arial" w:hAnsi="Arial" w:cs="Arial"/>
                <w:sz w:val="18"/>
                <w:szCs w:val="18"/>
                <w:lang w:eastAsia="ko-KR"/>
              </w:rPr>
              <w:fldChar w:fldCharType="separate"/>
            </w:r>
            <w:r w:rsidR="00D865B0">
              <w:rPr>
                <w:rFonts w:ascii="Arial" w:hAnsi="Arial" w:cs="Arial"/>
                <w:sz w:val="18"/>
                <w:szCs w:val="18"/>
                <w:lang w:eastAsia="ko-KR"/>
              </w:rPr>
              <w:fldChar w:fldCharType="begin"/>
            </w:r>
            <w:r w:rsidR="00D865B0">
              <w:rPr>
                <w:rFonts w:ascii="Arial" w:hAnsi="Arial" w:cs="Arial"/>
                <w:sz w:val="18"/>
                <w:szCs w:val="18"/>
                <w:lang w:eastAsia="ko-KR"/>
              </w:rPr>
              <w:instrText xml:space="preserve"> INCLUDEPICTURE  "cid:image001.png@01D86B64.CB773B00" \* MERGEFORMATINET </w:instrText>
            </w:r>
            <w:r w:rsidR="00D865B0">
              <w:rPr>
                <w:rFonts w:ascii="Arial" w:hAnsi="Arial" w:cs="Arial"/>
                <w:sz w:val="18"/>
                <w:szCs w:val="18"/>
                <w:lang w:eastAsia="ko-KR"/>
              </w:rPr>
              <w:fldChar w:fldCharType="separate"/>
            </w:r>
            <w:r w:rsidR="006F260C">
              <w:rPr>
                <w:rFonts w:ascii="Arial" w:hAnsi="Arial" w:cs="Arial"/>
                <w:sz w:val="18"/>
                <w:szCs w:val="18"/>
                <w:lang w:eastAsia="ko-KR"/>
              </w:rPr>
              <w:fldChar w:fldCharType="begin"/>
            </w:r>
            <w:r w:rsidR="006F260C">
              <w:rPr>
                <w:rFonts w:ascii="Arial" w:hAnsi="Arial" w:cs="Arial"/>
                <w:sz w:val="18"/>
                <w:szCs w:val="18"/>
                <w:lang w:eastAsia="ko-KR"/>
              </w:rPr>
              <w:instrText xml:space="preserve"> INCLUDEPICTURE  "cid:image001.png@01D86B64.CB773B00" \* MERGEFORMATINET </w:instrText>
            </w:r>
            <w:r w:rsidR="006F260C">
              <w:rPr>
                <w:rFonts w:ascii="Arial" w:hAnsi="Arial" w:cs="Arial"/>
                <w:sz w:val="18"/>
                <w:szCs w:val="18"/>
                <w:lang w:eastAsia="ko-KR"/>
              </w:rPr>
              <w:fldChar w:fldCharType="separate"/>
            </w:r>
            <w:r w:rsidR="00CE45B7">
              <w:rPr>
                <w:rFonts w:ascii="Arial" w:hAnsi="Arial" w:cs="Arial"/>
                <w:sz w:val="18"/>
                <w:szCs w:val="18"/>
                <w:lang w:eastAsia="ko-KR"/>
              </w:rPr>
              <w:fldChar w:fldCharType="begin"/>
            </w:r>
            <w:r w:rsidR="00CE45B7">
              <w:rPr>
                <w:rFonts w:ascii="Arial" w:hAnsi="Arial" w:cs="Arial"/>
                <w:sz w:val="18"/>
                <w:szCs w:val="18"/>
                <w:lang w:eastAsia="ko-KR"/>
              </w:rPr>
              <w:instrText xml:space="preserve"> INCLUDEPICTURE  "cid:image001.png@01D86B64.CB773B00" \* MERGEFORMATINET </w:instrText>
            </w:r>
            <w:r w:rsidR="00CE45B7">
              <w:rPr>
                <w:rFonts w:ascii="Arial" w:hAnsi="Arial" w:cs="Arial"/>
                <w:sz w:val="18"/>
                <w:szCs w:val="18"/>
                <w:lang w:eastAsia="ko-KR"/>
              </w:rPr>
              <w:fldChar w:fldCharType="separate"/>
            </w:r>
            <w:r w:rsidR="00480F43">
              <w:rPr>
                <w:rFonts w:ascii="Arial" w:hAnsi="Arial" w:cs="Arial"/>
                <w:sz w:val="18"/>
                <w:szCs w:val="18"/>
                <w:lang w:eastAsia="ko-KR"/>
              </w:rPr>
              <w:fldChar w:fldCharType="begin"/>
            </w:r>
            <w:r w:rsidR="00480F43">
              <w:rPr>
                <w:rFonts w:ascii="Arial" w:hAnsi="Arial" w:cs="Arial"/>
                <w:sz w:val="18"/>
                <w:szCs w:val="18"/>
                <w:lang w:eastAsia="ko-KR"/>
              </w:rPr>
              <w:instrText xml:space="preserve"> INCLUDEPICTURE  "cid:image001.png@01D86B64.CB773B00" \* MERGEFORMATINET </w:instrText>
            </w:r>
            <w:r w:rsidR="00480F43">
              <w:rPr>
                <w:rFonts w:ascii="Arial" w:hAnsi="Arial" w:cs="Arial"/>
                <w:sz w:val="18"/>
                <w:szCs w:val="18"/>
                <w:lang w:eastAsia="ko-KR"/>
              </w:rPr>
              <w:fldChar w:fldCharType="separate"/>
            </w:r>
            <w:r w:rsidR="00565BDB">
              <w:rPr>
                <w:rFonts w:ascii="Arial" w:hAnsi="Arial" w:cs="Arial"/>
                <w:sz w:val="18"/>
                <w:szCs w:val="18"/>
                <w:lang w:eastAsia="ko-KR"/>
              </w:rPr>
              <w:fldChar w:fldCharType="begin"/>
            </w:r>
            <w:r w:rsidR="00565BDB">
              <w:rPr>
                <w:rFonts w:ascii="Arial" w:hAnsi="Arial" w:cs="Arial"/>
                <w:sz w:val="18"/>
                <w:szCs w:val="18"/>
                <w:lang w:eastAsia="ko-KR"/>
              </w:rPr>
              <w:instrText xml:space="preserve"> INCLUDEPICTURE  "cid:image001.png@01D86B64.CB773B00" \* MERGEFORMATINET </w:instrText>
            </w:r>
            <w:r w:rsidR="00565BDB">
              <w:rPr>
                <w:rFonts w:ascii="Arial" w:hAnsi="Arial" w:cs="Arial"/>
                <w:sz w:val="18"/>
                <w:szCs w:val="18"/>
                <w:lang w:eastAsia="ko-KR"/>
              </w:rPr>
              <w:fldChar w:fldCharType="separate"/>
            </w:r>
            <w:r w:rsidR="003D5D33">
              <w:rPr>
                <w:rFonts w:ascii="Arial" w:hAnsi="Arial" w:cs="Arial"/>
                <w:sz w:val="18"/>
                <w:szCs w:val="18"/>
                <w:lang w:eastAsia="ko-KR"/>
              </w:rPr>
              <w:fldChar w:fldCharType="begin"/>
            </w:r>
            <w:r w:rsidR="003D5D33">
              <w:rPr>
                <w:rFonts w:ascii="Arial" w:hAnsi="Arial" w:cs="Arial"/>
                <w:sz w:val="18"/>
                <w:szCs w:val="18"/>
                <w:lang w:eastAsia="ko-KR"/>
              </w:rPr>
              <w:instrText xml:space="preserve"> INCLUDEPICTURE  "cid:image001.png@01D86B64.CB773B00" \* MERGEFORMATINET </w:instrText>
            </w:r>
            <w:r w:rsidR="003D5D33">
              <w:rPr>
                <w:rFonts w:ascii="Arial" w:hAnsi="Arial" w:cs="Arial"/>
                <w:sz w:val="18"/>
                <w:szCs w:val="18"/>
                <w:lang w:eastAsia="ko-KR"/>
              </w:rPr>
              <w:fldChar w:fldCharType="separate"/>
            </w:r>
            <w:r w:rsidR="005F6045">
              <w:rPr>
                <w:rFonts w:ascii="Arial" w:hAnsi="Arial" w:cs="Arial"/>
                <w:sz w:val="18"/>
                <w:szCs w:val="18"/>
                <w:lang w:eastAsia="ko-KR"/>
              </w:rPr>
              <w:fldChar w:fldCharType="begin"/>
            </w:r>
            <w:r w:rsidR="005F6045">
              <w:rPr>
                <w:rFonts w:ascii="Arial" w:hAnsi="Arial" w:cs="Arial"/>
                <w:sz w:val="18"/>
                <w:szCs w:val="18"/>
                <w:lang w:eastAsia="ko-KR"/>
              </w:rPr>
              <w:instrText xml:space="preserve"> INCLUDEPICTURE  "cid:image001.png@01D86B64.CB773B00" \* MERGEFORMATINET </w:instrText>
            </w:r>
            <w:r w:rsidR="005F6045">
              <w:rPr>
                <w:rFonts w:ascii="Arial" w:hAnsi="Arial" w:cs="Arial"/>
                <w:sz w:val="18"/>
                <w:szCs w:val="18"/>
                <w:lang w:eastAsia="ko-KR"/>
              </w:rPr>
              <w:fldChar w:fldCharType="separate"/>
            </w:r>
            <w:r w:rsidR="00A123D9">
              <w:rPr>
                <w:rFonts w:ascii="Arial" w:hAnsi="Arial" w:cs="Arial"/>
                <w:sz w:val="18"/>
                <w:szCs w:val="18"/>
                <w:lang w:eastAsia="ko-KR"/>
              </w:rPr>
              <w:fldChar w:fldCharType="begin"/>
            </w:r>
            <w:r w:rsidR="00A123D9">
              <w:rPr>
                <w:rFonts w:ascii="Arial" w:hAnsi="Arial" w:cs="Arial"/>
                <w:sz w:val="18"/>
                <w:szCs w:val="18"/>
                <w:lang w:eastAsia="ko-KR"/>
              </w:rPr>
              <w:instrText xml:space="preserve"> INCLUDEPICTURE  "cid:image001.png@01D86B64.CB773B00" \* MERGEFORMATINET </w:instrText>
            </w:r>
            <w:r w:rsidR="00A123D9">
              <w:rPr>
                <w:rFonts w:ascii="Arial" w:hAnsi="Arial" w:cs="Arial"/>
                <w:sz w:val="18"/>
                <w:szCs w:val="18"/>
                <w:lang w:eastAsia="ko-KR"/>
              </w:rPr>
              <w:fldChar w:fldCharType="separate"/>
            </w:r>
            <w:r w:rsidR="0002520F">
              <w:rPr>
                <w:rFonts w:ascii="Arial" w:hAnsi="Arial" w:cs="Arial"/>
                <w:sz w:val="18"/>
                <w:szCs w:val="18"/>
                <w:lang w:eastAsia="ko-KR"/>
              </w:rPr>
              <w:fldChar w:fldCharType="begin"/>
            </w:r>
            <w:r w:rsidR="0002520F">
              <w:rPr>
                <w:rFonts w:ascii="Arial" w:hAnsi="Arial" w:cs="Arial"/>
                <w:sz w:val="18"/>
                <w:szCs w:val="18"/>
                <w:lang w:eastAsia="ko-KR"/>
              </w:rPr>
              <w:instrText xml:space="preserve"> INCLUDEPICTURE  "cid:image001.png@01D86B64.CB773B00" \* MERGEFORMATINET </w:instrText>
            </w:r>
            <w:r w:rsidR="0002520F">
              <w:rPr>
                <w:rFonts w:ascii="Arial" w:hAnsi="Arial" w:cs="Arial"/>
                <w:sz w:val="18"/>
                <w:szCs w:val="18"/>
                <w:lang w:eastAsia="ko-KR"/>
              </w:rPr>
              <w:fldChar w:fldCharType="separate"/>
            </w:r>
            <w:r w:rsidR="00DF6228">
              <w:rPr>
                <w:rFonts w:ascii="Arial" w:hAnsi="Arial" w:cs="Arial"/>
                <w:sz w:val="18"/>
                <w:szCs w:val="18"/>
                <w:lang w:eastAsia="ko-KR"/>
              </w:rPr>
              <w:fldChar w:fldCharType="begin"/>
            </w:r>
            <w:r w:rsidR="00DF6228">
              <w:rPr>
                <w:rFonts w:ascii="Arial" w:hAnsi="Arial" w:cs="Arial"/>
                <w:sz w:val="18"/>
                <w:szCs w:val="18"/>
                <w:lang w:eastAsia="ko-KR"/>
              </w:rPr>
              <w:instrText xml:space="preserve"> </w:instrText>
            </w:r>
            <w:r w:rsidR="00DF6228">
              <w:rPr>
                <w:rFonts w:ascii="Arial" w:hAnsi="Arial" w:cs="Arial"/>
                <w:sz w:val="18"/>
                <w:szCs w:val="18"/>
                <w:lang w:eastAsia="ko-KR"/>
              </w:rPr>
              <w:instrText>INCLUDEPICTURE  "cid:image001.png@01D86B64.CB773B00" \* MERGEFORMATINET</w:instrText>
            </w:r>
            <w:r w:rsidR="00DF6228">
              <w:rPr>
                <w:rFonts w:ascii="Arial" w:hAnsi="Arial" w:cs="Arial"/>
                <w:sz w:val="18"/>
                <w:szCs w:val="18"/>
                <w:lang w:eastAsia="ko-KR"/>
              </w:rPr>
              <w:instrText xml:space="preserve"> </w:instrText>
            </w:r>
            <w:r w:rsidR="00DF6228">
              <w:rPr>
                <w:rFonts w:ascii="Arial" w:hAnsi="Arial" w:cs="Arial"/>
                <w:sz w:val="18"/>
                <w:szCs w:val="18"/>
                <w:lang w:eastAsia="ko-KR"/>
              </w:rPr>
              <w:fldChar w:fldCharType="separate"/>
            </w:r>
            <w:r w:rsidR="009E335A">
              <w:rPr>
                <w:rFonts w:ascii="Arial" w:hAnsi="Arial" w:cs="Arial"/>
                <w:sz w:val="18"/>
                <w:szCs w:val="18"/>
                <w:lang w:eastAsia="ko-KR"/>
              </w:rPr>
              <w:pict w14:anchorId="60BD30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6" o:spid="_x0000_i1025" type="#_x0000_t75" style="width:18.8pt;height:18.8pt">
                  <v:imagedata r:id="rId8" r:href="rId9"/>
                </v:shape>
              </w:pict>
            </w:r>
            <w:r w:rsidR="00DF6228">
              <w:rPr>
                <w:rFonts w:ascii="Arial" w:hAnsi="Arial" w:cs="Arial"/>
                <w:sz w:val="18"/>
                <w:szCs w:val="18"/>
                <w:lang w:eastAsia="ko-KR"/>
              </w:rPr>
              <w:fldChar w:fldCharType="end"/>
            </w:r>
            <w:r w:rsidR="0002520F">
              <w:rPr>
                <w:rFonts w:ascii="Arial" w:hAnsi="Arial" w:cs="Arial"/>
                <w:sz w:val="18"/>
                <w:szCs w:val="18"/>
                <w:lang w:eastAsia="ko-KR"/>
              </w:rPr>
              <w:fldChar w:fldCharType="end"/>
            </w:r>
            <w:r w:rsidR="00A123D9">
              <w:rPr>
                <w:rFonts w:ascii="Arial" w:hAnsi="Arial" w:cs="Arial"/>
                <w:sz w:val="18"/>
                <w:szCs w:val="18"/>
                <w:lang w:eastAsia="ko-KR"/>
              </w:rPr>
              <w:fldChar w:fldCharType="end"/>
            </w:r>
            <w:r w:rsidR="005F6045">
              <w:rPr>
                <w:rFonts w:ascii="Arial" w:hAnsi="Arial" w:cs="Arial"/>
                <w:sz w:val="18"/>
                <w:szCs w:val="18"/>
                <w:lang w:eastAsia="ko-KR"/>
              </w:rPr>
              <w:fldChar w:fldCharType="end"/>
            </w:r>
            <w:r w:rsidR="003D5D33">
              <w:rPr>
                <w:rFonts w:ascii="Arial" w:hAnsi="Arial" w:cs="Arial"/>
                <w:sz w:val="18"/>
                <w:szCs w:val="18"/>
                <w:lang w:eastAsia="ko-KR"/>
              </w:rPr>
              <w:fldChar w:fldCharType="end"/>
            </w:r>
            <w:r w:rsidR="00565BDB">
              <w:rPr>
                <w:rFonts w:ascii="Arial" w:hAnsi="Arial" w:cs="Arial"/>
                <w:sz w:val="18"/>
                <w:szCs w:val="18"/>
                <w:lang w:eastAsia="ko-KR"/>
              </w:rPr>
              <w:fldChar w:fldCharType="end"/>
            </w:r>
            <w:r w:rsidR="00480F43">
              <w:rPr>
                <w:rFonts w:ascii="Arial" w:hAnsi="Arial" w:cs="Arial"/>
                <w:sz w:val="18"/>
                <w:szCs w:val="18"/>
                <w:lang w:eastAsia="ko-KR"/>
              </w:rPr>
              <w:fldChar w:fldCharType="end"/>
            </w:r>
            <w:r w:rsidR="00CE45B7">
              <w:rPr>
                <w:rFonts w:ascii="Arial" w:hAnsi="Arial" w:cs="Arial"/>
                <w:sz w:val="18"/>
                <w:szCs w:val="18"/>
                <w:lang w:eastAsia="ko-KR"/>
              </w:rPr>
              <w:fldChar w:fldCharType="end"/>
            </w:r>
            <w:r w:rsidR="006F260C">
              <w:rPr>
                <w:rFonts w:ascii="Arial" w:hAnsi="Arial" w:cs="Arial"/>
                <w:sz w:val="18"/>
                <w:szCs w:val="18"/>
                <w:lang w:eastAsia="ko-KR"/>
              </w:rPr>
              <w:fldChar w:fldCharType="end"/>
            </w:r>
            <w:r w:rsidR="00D865B0">
              <w:rPr>
                <w:rFonts w:ascii="Arial" w:hAnsi="Arial" w:cs="Arial"/>
                <w:sz w:val="18"/>
                <w:szCs w:val="18"/>
                <w:lang w:eastAsia="ko-KR"/>
              </w:rPr>
              <w:fldChar w:fldCharType="end"/>
            </w:r>
            <w:r w:rsidR="00A17A65">
              <w:rPr>
                <w:rFonts w:ascii="Arial" w:hAnsi="Arial" w:cs="Arial"/>
                <w:sz w:val="18"/>
                <w:szCs w:val="18"/>
                <w:lang w:eastAsia="ko-KR"/>
              </w:rPr>
              <w:fldChar w:fldCharType="end"/>
            </w:r>
            <w:r w:rsidR="001F5FE2">
              <w:rPr>
                <w:rFonts w:ascii="Arial" w:hAnsi="Arial" w:cs="Arial"/>
                <w:sz w:val="18"/>
                <w:szCs w:val="18"/>
                <w:lang w:eastAsia="ko-KR"/>
              </w:rPr>
              <w:fldChar w:fldCharType="end"/>
            </w:r>
            <w:r w:rsidR="00CE7A44">
              <w:rPr>
                <w:rFonts w:ascii="Arial" w:hAnsi="Arial" w:cs="Arial"/>
                <w:sz w:val="18"/>
                <w:szCs w:val="18"/>
                <w:lang w:eastAsia="ko-KR"/>
              </w:rPr>
              <w:fldChar w:fldCharType="end"/>
            </w:r>
            <w:r w:rsidR="00296A16">
              <w:rPr>
                <w:rFonts w:ascii="Arial" w:hAnsi="Arial" w:cs="Arial"/>
                <w:sz w:val="18"/>
                <w:szCs w:val="18"/>
                <w:lang w:eastAsia="ko-KR"/>
              </w:rPr>
              <w:fldChar w:fldCharType="end"/>
            </w:r>
            <w:r w:rsidRPr="00367446">
              <w:rPr>
                <w:rFonts w:ascii="Arial" w:hAnsi="Arial" w:cs="Arial"/>
                <w:sz w:val="18"/>
                <w:szCs w:val="18"/>
                <w:lang w:eastAsia="ko-KR"/>
              </w:rPr>
              <w:fldChar w:fldCharType="end"/>
            </w:r>
            <w:r w:rsidRPr="00367446">
              <w:rPr>
                <w:rFonts w:ascii="Arial" w:hAnsi="Arial" w:cs="Arial"/>
                <w:sz w:val="18"/>
                <w:szCs w:val="18"/>
              </w:rPr>
              <w:t>= 2.2 dB (note 1)</w:t>
            </w:r>
          </w:p>
          <w:p w14:paraId="33DA1C13" w14:textId="77777777" w:rsidR="00B272F8" w:rsidRPr="00367446" w:rsidRDefault="00B272F8" w:rsidP="00296A16">
            <w:pPr>
              <w:jc w:val="center"/>
            </w:pPr>
            <w:r w:rsidRPr="00367446">
              <w:rPr>
                <w:rFonts w:ascii="Arial" w:hAnsi="Arial" w:cs="Arial"/>
                <w:sz w:val="18"/>
                <w:szCs w:val="18"/>
              </w:rPr>
              <w:t>Tropospheric loss: Table 6.6.6.2.1-1 of [2]</w:t>
            </w:r>
          </w:p>
        </w:tc>
      </w:tr>
      <w:tr w:rsidR="00B272F8" w14:paraId="48259BE9" w14:textId="77777777" w:rsidTr="00296A16">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245F82" w14:textId="77777777" w:rsidR="00B272F8" w:rsidRDefault="00B272F8" w:rsidP="00296A16">
            <w:pPr>
              <w:jc w:val="center"/>
            </w:pPr>
            <w:r>
              <w:rPr>
                <w:rFonts w:ascii="Arial" w:hAnsi="Arial" w:cs="Arial"/>
                <w:sz w:val="18"/>
                <w:szCs w:val="18"/>
              </w:rPr>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4B70F9A2" w14:textId="77777777" w:rsidR="00B272F8" w:rsidRPr="00367446" w:rsidRDefault="00B272F8" w:rsidP="00296A16">
            <w:pPr>
              <w:jc w:val="center"/>
            </w:pPr>
            <w:r w:rsidRPr="00367446">
              <w:rPr>
                <w:rFonts w:ascii="Arial" w:hAnsi="Arial" w:cs="Arial"/>
                <w:sz w:val="18"/>
                <w:szCs w:val="18"/>
              </w:rPr>
              <w:t>0 dB</w:t>
            </w:r>
          </w:p>
        </w:tc>
      </w:tr>
      <w:tr w:rsidR="00B272F8" w14:paraId="5A7C70E3" w14:textId="77777777" w:rsidTr="00296A16">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DB0E3D" w14:textId="77777777" w:rsidR="00B272F8" w:rsidRDefault="00B272F8" w:rsidP="00296A16">
            <w:pPr>
              <w:jc w:val="center"/>
            </w:pPr>
            <w:r>
              <w:rPr>
                <w:rFonts w:ascii="Arial" w:hAnsi="Arial" w:cs="Arial"/>
                <w:sz w:val="18"/>
                <w:szCs w:val="18"/>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1FBE16C6" w14:textId="77777777" w:rsidR="00B272F8" w:rsidRPr="00367446" w:rsidRDefault="00B272F8" w:rsidP="00296A16">
            <w:pPr>
              <w:jc w:val="center"/>
            </w:pPr>
            <w:r w:rsidRPr="00367446">
              <w:rPr>
                <w:rFonts w:ascii="Arial" w:hAnsi="Arial" w:cs="Arial"/>
                <w:sz w:val="18"/>
                <w:szCs w:val="18"/>
              </w:rPr>
              <w:t>Yes</w:t>
            </w:r>
          </w:p>
        </w:tc>
      </w:tr>
      <w:tr w:rsidR="00B272F8" w14:paraId="79CDC36C" w14:textId="77777777" w:rsidTr="00296A16">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038ED3" w14:textId="77777777" w:rsidR="00B272F8" w:rsidRDefault="00B272F8" w:rsidP="00296A16">
            <w:pPr>
              <w:jc w:val="center"/>
            </w:pPr>
            <w:r>
              <w:rPr>
                <w:rFonts w:ascii="Arial" w:hAnsi="Arial" w:cs="Arial"/>
                <w:sz w:val="18"/>
                <w:szCs w:val="18"/>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6A8B371A" w14:textId="77777777" w:rsidR="00B272F8" w:rsidRPr="00367446" w:rsidRDefault="00B272F8" w:rsidP="00296A16">
            <w:pPr>
              <w:jc w:val="center"/>
            </w:pPr>
            <w:r w:rsidRPr="00367446">
              <w:rPr>
                <w:rFonts w:ascii="Arial" w:hAnsi="Arial" w:cs="Arial"/>
                <w:sz w:val="18"/>
                <w:szCs w:val="18"/>
              </w:rPr>
              <w:t>Circular polarization</w:t>
            </w:r>
          </w:p>
        </w:tc>
      </w:tr>
      <w:tr w:rsidR="00B272F8" w14:paraId="79441FC3" w14:textId="77777777" w:rsidTr="00296A16">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CF0469" w14:textId="77777777" w:rsidR="00B272F8" w:rsidRDefault="00B272F8" w:rsidP="00296A16">
            <w:pPr>
              <w:jc w:val="center"/>
            </w:pPr>
            <w:r>
              <w:rPr>
                <w:rFonts w:ascii="Arial" w:hAnsi="Arial" w:cs="Arial"/>
                <w:sz w:val="18"/>
                <w:szCs w:val="18"/>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51E92BDA" w14:textId="77777777" w:rsidR="00B272F8" w:rsidRPr="00367446" w:rsidRDefault="00B272F8" w:rsidP="00296A16">
            <w:pPr>
              <w:jc w:val="center"/>
            </w:pPr>
            <w:r w:rsidRPr="00367446">
              <w:rPr>
                <w:rFonts w:ascii="Arial" w:hAnsi="Arial" w:cs="Arial"/>
                <w:sz w:val="18"/>
                <w:szCs w:val="18"/>
              </w:rPr>
              <w:t>[S band: (M, N, P) = (1,1,2)]</w:t>
            </w:r>
          </w:p>
        </w:tc>
      </w:tr>
      <w:tr w:rsidR="00B272F8" w14:paraId="5418FC17" w14:textId="77777777" w:rsidTr="00296A16">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836650" w14:textId="77777777" w:rsidR="00B272F8" w:rsidRDefault="00B272F8" w:rsidP="00296A16">
            <w:pPr>
              <w:jc w:val="center"/>
            </w:pPr>
            <w:r>
              <w:rPr>
                <w:rFonts w:ascii="Arial" w:hAnsi="Arial" w:cs="Arial"/>
                <w:sz w:val="18"/>
                <w:szCs w:val="18"/>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5CF8E93F" w14:textId="77777777" w:rsidR="00B272F8" w:rsidRPr="00367446" w:rsidRDefault="00B272F8" w:rsidP="00296A16">
            <w:pPr>
              <w:jc w:val="center"/>
            </w:pPr>
            <w:r w:rsidRPr="00367446">
              <w:rPr>
                <w:rFonts w:ascii="Arial" w:hAnsi="Arial" w:cs="Arial"/>
                <w:sz w:val="18"/>
                <w:szCs w:val="18"/>
              </w:rPr>
              <w:t>Equation (6.6-2) in [2]</w:t>
            </w:r>
          </w:p>
        </w:tc>
      </w:tr>
      <w:tr w:rsidR="00B272F8" w14:paraId="6470EBB0" w14:textId="77777777" w:rsidTr="00296A16">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8BCEE7" w14:textId="77777777" w:rsidR="00B272F8" w:rsidRDefault="00B272F8" w:rsidP="00296A16">
            <w:pPr>
              <w:jc w:val="center"/>
            </w:pPr>
            <w:r>
              <w:rPr>
                <w:rFonts w:ascii="Arial" w:hAnsi="Arial" w:cs="Arial"/>
                <w:sz w:val="18"/>
                <w:szCs w:val="18"/>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578D57DF" w14:textId="77777777" w:rsidR="00B272F8" w:rsidRPr="00367446" w:rsidRDefault="00B272F8" w:rsidP="00296A16">
            <w:pPr>
              <w:jc w:val="center"/>
            </w:pPr>
            <w:r w:rsidRPr="00367446">
              <w:rPr>
                <w:rFonts w:ascii="Arial" w:hAnsi="Arial" w:cs="Arial"/>
                <w:sz w:val="18"/>
                <w:szCs w:val="18"/>
              </w:rPr>
              <w:t>FFS</w:t>
            </w:r>
          </w:p>
        </w:tc>
      </w:tr>
      <w:tr w:rsidR="00B272F8" w14:paraId="3D0B6AE5" w14:textId="77777777" w:rsidTr="00296A16">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0EAB6F" w14:textId="77777777" w:rsidR="00B272F8" w:rsidRDefault="00B272F8" w:rsidP="00296A16">
            <w:pPr>
              <w:jc w:val="center"/>
            </w:pPr>
            <w:r>
              <w:rPr>
                <w:rFonts w:ascii="Arial" w:hAnsi="Arial" w:cs="Arial"/>
                <w:sz w:val="18"/>
                <w:szCs w:val="18"/>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5CD39BC3" w14:textId="77777777" w:rsidR="00B272F8" w:rsidRPr="00367446" w:rsidRDefault="00B272F8" w:rsidP="00296A16">
            <w:pPr>
              <w:jc w:val="center"/>
            </w:pPr>
            <w:r w:rsidRPr="00367446">
              <w:rPr>
                <w:rFonts w:ascii="Arial" w:hAnsi="Arial" w:cs="Arial"/>
                <w:sz w:val="18"/>
                <w:szCs w:val="18"/>
              </w:rPr>
              <w:t>FFS</w:t>
            </w:r>
          </w:p>
        </w:tc>
      </w:tr>
      <w:tr w:rsidR="00B272F8" w14:paraId="2BCA9CF1" w14:textId="77777777" w:rsidTr="00296A16">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10B1F9" w14:textId="77777777" w:rsidR="00B272F8" w:rsidRDefault="00B272F8" w:rsidP="00296A16">
            <w:pPr>
              <w:jc w:val="center"/>
            </w:pPr>
            <w:r>
              <w:rPr>
                <w:rFonts w:ascii="Arial" w:hAnsi="Arial" w:cs="Arial"/>
                <w:sz w:val="18"/>
                <w:szCs w:val="18"/>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6D88950A" w14:textId="77777777" w:rsidR="00B272F8" w:rsidRPr="00367446" w:rsidRDefault="00B272F8" w:rsidP="00296A16">
            <w:pPr>
              <w:jc w:val="center"/>
            </w:pPr>
            <w:r w:rsidRPr="00367446">
              <w:rPr>
                <w:rFonts w:ascii="Arial" w:hAnsi="Arial" w:cs="Arial"/>
                <w:sz w:val="18"/>
                <w:szCs w:val="18"/>
              </w:rPr>
              <w:t>As agreed separately</w:t>
            </w:r>
          </w:p>
        </w:tc>
      </w:tr>
      <w:tr w:rsidR="00B272F8" w14:paraId="59F1AF20" w14:textId="77777777" w:rsidTr="00296A16">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F38A37" w14:textId="77777777" w:rsidR="00B272F8" w:rsidRDefault="00B272F8" w:rsidP="00296A16">
            <w:pPr>
              <w:jc w:val="center"/>
            </w:pPr>
            <w:r>
              <w:rPr>
                <w:rFonts w:ascii="Arial" w:hAnsi="Arial" w:cs="Arial"/>
                <w:sz w:val="18"/>
                <w:szCs w:val="18"/>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180A3075" w14:textId="77777777" w:rsidR="00B272F8" w:rsidRDefault="00B272F8" w:rsidP="00296A16">
            <w:pPr>
              <w:jc w:val="center"/>
            </w:pPr>
            <w:r>
              <w:rPr>
                <w:rFonts w:ascii="Arial" w:hAnsi="Arial" w:cs="Arial"/>
                <w:sz w:val="18"/>
                <w:szCs w:val="18"/>
              </w:rPr>
              <w:t>CNR</w:t>
            </w:r>
          </w:p>
        </w:tc>
      </w:tr>
      <w:tr w:rsidR="00B272F8" w14:paraId="6617091D" w14:textId="77777777" w:rsidTr="00296A16">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D8486D" w14:textId="77777777" w:rsidR="00B272F8" w:rsidRDefault="00B272F8" w:rsidP="00B272F8">
            <w:pPr>
              <w:numPr>
                <w:ilvl w:val="0"/>
                <w:numId w:val="23"/>
              </w:numPr>
              <w:spacing w:after="0"/>
              <w:ind w:left="851" w:hanging="851"/>
            </w:pPr>
            <w:r>
              <w:rPr>
                <w:rFonts w:ascii="Arial" w:hAnsi="Arial" w:cs="Arial"/>
                <w:sz w:val="18"/>
                <w:szCs w:val="18"/>
              </w:rPr>
              <w:t>NOTE 1:             Based on P3 curve for 1% of time from Figure 6.6.6.1.4-1 of [2] after frequency scaling.</w:t>
            </w:r>
          </w:p>
          <w:p w14:paraId="2F5F435B" w14:textId="77777777" w:rsidR="00B272F8" w:rsidRDefault="00B272F8" w:rsidP="00B272F8">
            <w:pPr>
              <w:numPr>
                <w:ilvl w:val="0"/>
                <w:numId w:val="23"/>
              </w:numPr>
              <w:spacing w:after="0"/>
              <w:ind w:left="851" w:hanging="851"/>
            </w:pPr>
            <w:r>
              <w:rPr>
                <w:rFonts w:ascii="Arial" w:hAnsi="Arial" w:cs="Arial"/>
                <w:sz w:val="18"/>
                <w:szCs w:val="18"/>
                <w:lang w:eastAsia="ko-KR"/>
              </w:rPr>
              <w:fldChar w:fldCharType="begin"/>
            </w:r>
            <w:r>
              <w:rPr>
                <w:rFonts w:ascii="Arial" w:hAnsi="Arial" w:cs="Arial"/>
                <w:sz w:val="18"/>
                <w:szCs w:val="18"/>
                <w:lang w:eastAsia="ko-KR"/>
              </w:rPr>
              <w:instrText xml:space="preserve"> INCLUDEPICTURE  "cid:image002.png@01D86B64.CB773B00" \* MERGEFORMATINET </w:instrText>
            </w:r>
            <w:r>
              <w:rPr>
                <w:rFonts w:ascii="Arial" w:hAnsi="Arial" w:cs="Arial"/>
                <w:sz w:val="18"/>
                <w:szCs w:val="18"/>
                <w:lang w:eastAsia="ko-KR"/>
              </w:rPr>
              <w:fldChar w:fldCharType="separate"/>
            </w:r>
            <w:r w:rsidR="00296A16">
              <w:rPr>
                <w:rFonts w:ascii="Arial" w:hAnsi="Arial" w:cs="Arial"/>
                <w:sz w:val="18"/>
                <w:szCs w:val="18"/>
                <w:lang w:eastAsia="ko-KR"/>
              </w:rPr>
              <w:fldChar w:fldCharType="begin"/>
            </w:r>
            <w:r w:rsidR="00296A16">
              <w:rPr>
                <w:rFonts w:ascii="Arial" w:hAnsi="Arial" w:cs="Arial"/>
                <w:sz w:val="18"/>
                <w:szCs w:val="18"/>
                <w:lang w:eastAsia="ko-KR"/>
              </w:rPr>
              <w:instrText xml:space="preserve"> INCLUDEPICTURE  "cid:image002.png@01D86B64.CB773B00" \* MERGEFORMATINET </w:instrText>
            </w:r>
            <w:r w:rsidR="00296A16">
              <w:rPr>
                <w:rFonts w:ascii="Arial" w:hAnsi="Arial" w:cs="Arial"/>
                <w:sz w:val="18"/>
                <w:szCs w:val="18"/>
                <w:lang w:eastAsia="ko-KR"/>
              </w:rPr>
              <w:fldChar w:fldCharType="separate"/>
            </w:r>
            <w:r w:rsidR="00CE7A44">
              <w:rPr>
                <w:rFonts w:ascii="Arial" w:hAnsi="Arial" w:cs="Arial"/>
                <w:sz w:val="18"/>
                <w:szCs w:val="18"/>
                <w:lang w:eastAsia="ko-KR"/>
              </w:rPr>
              <w:fldChar w:fldCharType="begin"/>
            </w:r>
            <w:r w:rsidR="00CE7A44">
              <w:rPr>
                <w:rFonts w:ascii="Arial" w:hAnsi="Arial" w:cs="Arial"/>
                <w:sz w:val="18"/>
                <w:szCs w:val="18"/>
                <w:lang w:eastAsia="ko-KR"/>
              </w:rPr>
              <w:instrText xml:space="preserve"> INCLUDEPICTURE  "cid:image002.png@01D86B64.CB773B00" \* MERGEFORMATINET </w:instrText>
            </w:r>
            <w:r w:rsidR="00CE7A44">
              <w:rPr>
                <w:rFonts w:ascii="Arial" w:hAnsi="Arial" w:cs="Arial"/>
                <w:sz w:val="18"/>
                <w:szCs w:val="18"/>
                <w:lang w:eastAsia="ko-KR"/>
              </w:rPr>
              <w:fldChar w:fldCharType="separate"/>
            </w:r>
            <w:r w:rsidR="001F5FE2">
              <w:rPr>
                <w:rFonts w:ascii="Arial" w:hAnsi="Arial" w:cs="Arial"/>
                <w:sz w:val="18"/>
                <w:szCs w:val="18"/>
                <w:lang w:eastAsia="ko-KR"/>
              </w:rPr>
              <w:fldChar w:fldCharType="begin"/>
            </w:r>
            <w:r w:rsidR="001F5FE2">
              <w:rPr>
                <w:rFonts w:ascii="Arial" w:hAnsi="Arial" w:cs="Arial"/>
                <w:sz w:val="18"/>
                <w:szCs w:val="18"/>
                <w:lang w:eastAsia="ko-KR"/>
              </w:rPr>
              <w:instrText xml:space="preserve"> INCLUDEPICTURE  "cid:image002.png@01D86B64.CB773B00" \* MERGEFORMATINET </w:instrText>
            </w:r>
            <w:r w:rsidR="001F5FE2">
              <w:rPr>
                <w:rFonts w:ascii="Arial" w:hAnsi="Arial" w:cs="Arial"/>
                <w:sz w:val="18"/>
                <w:szCs w:val="18"/>
                <w:lang w:eastAsia="ko-KR"/>
              </w:rPr>
              <w:fldChar w:fldCharType="separate"/>
            </w:r>
            <w:r w:rsidR="00A17A65">
              <w:rPr>
                <w:rFonts w:ascii="Arial" w:hAnsi="Arial" w:cs="Arial"/>
                <w:sz w:val="18"/>
                <w:szCs w:val="18"/>
                <w:lang w:eastAsia="ko-KR"/>
              </w:rPr>
              <w:fldChar w:fldCharType="begin"/>
            </w:r>
            <w:r w:rsidR="00A17A65">
              <w:rPr>
                <w:rFonts w:ascii="Arial" w:hAnsi="Arial" w:cs="Arial"/>
                <w:sz w:val="18"/>
                <w:szCs w:val="18"/>
                <w:lang w:eastAsia="ko-KR"/>
              </w:rPr>
              <w:instrText xml:space="preserve"> INCLUDEPICTURE  "cid:image002.png@01D86B64.CB773B00" \* MERGEFORMATINET </w:instrText>
            </w:r>
            <w:r w:rsidR="00A17A65">
              <w:rPr>
                <w:rFonts w:ascii="Arial" w:hAnsi="Arial" w:cs="Arial"/>
                <w:sz w:val="18"/>
                <w:szCs w:val="18"/>
                <w:lang w:eastAsia="ko-KR"/>
              </w:rPr>
              <w:fldChar w:fldCharType="separate"/>
            </w:r>
            <w:r w:rsidR="00D865B0">
              <w:rPr>
                <w:rFonts w:ascii="Arial" w:hAnsi="Arial" w:cs="Arial"/>
                <w:sz w:val="18"/>
                <w:szCs w:val="18"/>
                <w:lang w:eastAsia="ko-KR"/>
              </w:rPr>
              <w:fldChar w:fldCharType="begin"/>
            </w:r>
            <w:r w:rsidR="00D865B0">
              <w:rPr>
                <w:rFonts w:ascii="Arial" w:hAnsi="Arial" w:cs="Arial"/>
                <w:sz w:val="18"/>
                <w:szCs w:val="18"/>
                <w:lang w:eastAsia="ko-KR"/>
              </w:rPr>
              <w:instrText xml:space="preserve"> INCLUDEPICTURE  "cid:image002.png@01D86B64.CB773B00" \* MERGEFORMATINET </w:instrText>
            </w:r>
            <w:r w:rsidR="00D865B0">
              <w:rPr>
                <w:rFonts w:ascii="Arial" w:hAnsi="Arial" w:cs="Arial"/>
                <w:sz w:val="18"/>
                <w:szCs w:val="18"/>
                <w:lang w:eastAsia="ko-KR"/>
              </w:rPr>
              <w:fldChar w:fldCharType="separate"/>
            </w:r>
            <w:r w:rsidR="006F260C">
              <w:rPr>
                <w:rFonts w:ascii="Arial" w:hAnsi="Arial" w:cs="Arial"/>
                <w:sz w:val="18"/>
                <w:szCs w:val="18"/>
                <w:lang w:eastAsia="ko-KR"/>
              </w:rPr>
              <w:fldChar w:fldCharType="begin"/>
            </w:r>
            <w:r w:rsidR="006F260C">
              <w:rPr>
                <w:rFonts w:ascii="Arial" w:hAnsi="Arial" w:cs="Arial"/>
                <w:sz w:val="18"/>
                <w:szCs w:val="18"/>
                <w:lang w:eastAsia="ko-KR"/>
              </w:rPr>
              <w:instrText xml:space="preserve"> INCLUDEPICTURE  "cid:image002.png@01D86B64.CB773B00" \* MERGEFORMATINET </w:instrText>
            </w:r>
            <w:r w:rsidR="006F260C">
              <w:rPr>
                <w:rFonts w:ascii="Arial" w:hAnsi="Arial" w:cs="Arial"/>
                <w:sz w:val="18"/>
                <w:szCs w:val="18"/>
                <w:lang w:eastAsia="ko-KR"/>
              </w:rPr>
              <w:fldChar w:fldCharType="separate"/>
            </w:r>
            <w:r w:rsidR="00CE45B7">
              <w:rPr>
                <w:rFonts w:ascii="Arial" w:hAnsi="Arial" w:cs="Arial"/>
                <w:sz w:val="18"/>
                <w:szCs w:val="18"/>
                <w:lang w:eastAsia="ko-KR"/>
              </w:rPr>
              <w:fldChar w:fldCharType="begin"/>
            </w:r>
            <w:r w:rsidR="00CE45B7">
              <w:rPr>
                <w:rFonts w:ascii="Arial" w:hAnsi="Arial" w:cs="Arial"/>
                <w:sz w:val="18"/>
                <w:szCs w:val="18"/>
                <w:lang w:eastAsia="ko-KR"/>
              </w:rPr>
              <w:instrText xml:space="preserve"> INCLUDEPICTURE  "cid:image002.png@01D86B64.CB773B00" \* MERGEFORMATINET </w:instrText>
            </w:r>
            <w:r w:rsidR="00CE45B7">
              <w:rPr>
                <w:rFonts w:ascii="Arial" w:hAnsi="Arial" w:cs="Arial"/>
                <w:sz w:val="18"/>
                <w:szCs w:val="18"/>
                <w:lang w:eastAsia="ko-KR"/>
              </w:rPr>
              <w:fldChar w:fldCharType="separate"/>
            </w:r>
            <w:r w:rsidR="00480F43">
              <w:rPr>
                <w:rFonts w:ascii="Arial" w:hAnsi="Arial" w:cs="Arial"/>
                <w:sz w:val="18"/>
                <w:szCs w:val="18"/>
                <w:lang w:eastAsia="ko-KR"/>
              </w:rPr>
              <w:fldChar w:fldCharType="begin"/>
            </w:r>
            <w:r w:rsidR="00480F43">
              <w:rPr>
                <w:rFonts w:ascii="Arial" w:hAnsi="Arial" w:cs="Arial"/>
                <w:sz w:val="18"/>
                <w:szCs w:val="18"/>
                <w:lang w:eastAsia="ko-KR"/>
              </w:rPr>
              <w:instrText xml:space="preserve"> INCLUDEPICTURE  "cid:image002.png@01D86B64.CB773B00" \* MERGEFORMATINET </w:instrText>
            </w:r>
            <w:r w:rsidR="00480F43">
              <w:rPr>
                <w:rFonts w:ascii="Arial" w:hAnsi="Arial" w:cs="Arial"/>
                <w:sz w:val="18"/>
                <w:szCs w:val="18"/>
                <w:lang w:eastAsia="ko-KR"/>
              </w:rPr>
              <w:fldChar w:fldCharType="separate"/>
            </w:r>
            <w:r w:rsidR="00565BDB">
              <w:rPr>
                <w:rFonts w:ascii="Arial" w:hAnsi="Arial" w:cs="Arial"/>
                <w:sz w:val="18"/>
                <w:szCs w:val="18"/>
                <w:lang w:eastAsia="ko-KR"/>
              </w:rPr>
              <w:fldChar w:fldCharType="begin"/>
            </w:r>
            <w:r w:rsidR="00565BDB">
              <w:rPr>
                <w:rFonts w:ascii="Arial" w:hAnsi="Arial" w:cs="Arial"/>
                <w:sz w:val="18"/>
                <w:szCs w:val="18"/>
                <w:lang w:eastAsia="ko-KR"/>
              </w:rPr>
              <w:instrText xml:space="preserve"> INCLUDEPICTURE  "cid:image002.png@01D86B64.CB773B00" \* MERGEFORMATINET </w:instrText>
            </w:r>
            <w:r w:rsidR="00565BDB">
              <w:rPr>
                <w:rFonts w:ascii="Arial" w:hAnsi="Arial" w:cs="Arial"/>
                <w:sz w:val="18"/>
                <w:szCs w:val="18"/>
                <w:lang w:eastAsia="ko-KR"/>
              </w:rPr>
              <w:fldChar w:fldCharType="separate"/>
            </w:r>
            <w:r w:rsidR="003D5D33">
              <w:rPr>
                <w:rFonts w:ascii="Arial" w:hAnsi="Arial" w:cs="Arial"/>
                <w:sz w:val="18"/>
                <w:szCs w:val="18"/>
                <w:lang w:eastAsia="ko-KR"/>
              </w:rPr>
              <w:fldChar w:fldCharType="begin"/>
            </w:r>
            <w:r w:rsidR="003D5D33">
              <w:rPr>
                <w:rFonts w:ascii="Arial" w:hAnsi="Arial" w:cs="Arial"/>
                <w:sz w:val="18"/>
                <w:szCs w:val="18"/>
                <w:lang w:eastAsia="ko-KR"/>
              </w:rPr>
              <w:instrText xml:space="preserve"> INCLUDEPICTURE  "cid:image002.png@01D86B64.CB773B00" \* MERGEFORMATINET </w:instrText>
            </w:r>
            <w:r w:rsidR="003D5D33">
              <w:rPr>
                <w:rFonts w:ascii="Arial" w:hAnsi="Arial" w:cs="Arial"/>
                <w:sz w:val="18"/>
                <w:szCs w:val="18"/>
                <w:lang w:eastAsia="ko-KR"/>
              </w:rPr>
              <w:fldChar w:fldCharType="separate"/>
            </w:r>
            <w:r w:rsidR="005F6045">
              <w:rPr>
                <w:rFonts w:ascii="Arial" w:hAnsi="Arial" w:cs="Arial"/>
                <w:sz w:val="18"/>
                <w:szCs w:val="18"/>
                <w:lang w:eastAsia="ko-KR"/>
              </w:rPr>
              <w:fldChar w:fldCharType="begin"/>
            </w:r>
            <w:r w:rsidR="005F6045">
              <w:rPr>
                <w:rFonts w:ascii="Arial" w:hAnsi="Arial" w:cs="Arial"/>
                <w:sz w:val="18"/>
                <w:szCs w:val="18"/>
                <w:lang w:eastAsia="ko-KR"/>
              </w:rPr>
              <w:instrText xml:space="preserve"> INCLUDEPICTURE  "cid:image002.png@01D86B64.CB773B00" \* MERGEFORMATINET </w:instrText>
            </w:r>
            <w:r w:rsidR="005F6045">
              <w:rPr>
                <w:rFonts w:ascii="Arial" w:hAnsi="Arial" w:cs="Arial"/>
                <w:sz w:val="18"/>
                <w:szCs w:val="18"/>
                <w:lang w:eastAsia="ko-KR"/>
              </w:rPr>
              <w:fldChar w:fldCharType="separate"/>
            </w:r>
            <w:r w:rsidR="00A123D9">
              <w:rPr>
                <w:rFonts w:ascii="Arial" w:hAnsi="Arial" w:cs="Arial"/>
                <w:sz w:val="18"/>
                <w:szCs w:val="18"/>
                <w:lang w:eastAsia="ko-KR"/>
              </w:rPr>
              <w:fldChar w:fldCharType="begin"/>
            </w:r>
            <w:r w:rsidR="00A123D9">
              <w:rPr>
                <w:rFonts w:ascii="Arial" w:hAnsi="Arial" w:cs="Arial"/>
                <w:sz w:val="18"/>
                <w:szCs w:val="18"/>
                <w:lang w:eastAsia="ko-KR"/>
              </w:rPr>
              <w:instrText xml:space="preserve"> INCLUDEPICTURE  "cid:image002.png@01D86B64.CB773B00" \* MERGEFORMATINET </w:instrText>
            </w:r>
            <w:r w:rsidR="00A123D9">
              <w:rPr>
                <w:rFonts w:ascii="Arial" w:hAnsi="Arial" w:cs="Arial"/>
                <w:sz w:val="18"/>
                <w:szCs w:val="18"/>
                <w:lang w:eastAsia="ko-KR"/>
              </w:rPr>
              <w:fldChar w:fldCharType="separate"/>
            </w:r>
            <w:r w:rsidR="0002520F">
              <w:rPr>
                <w:rFonts w:ascii="Arial" w:hAnsi="Arial" w:cs="Arial"/>
                <w:sz w:val="18"/>
                <w:szCs w:val="18"/>
                <w:lang w:eastAsia="ko-KR"/>
              </w:rPr>
              <w:fldChar w:fldCharType="begin"/>
            </w:r>
            <w:r w:rsidR="0002520F">
              <w:rPr>
                <w:rFonts w:ascii="Arial" w:hAnsi="Arial" w:cs="Arial"/>
                <w:sz w:val="18"/>
                <w:szCs w:val="18"/>
                <w:lang w:eastAsia="ko-KR"/>
              </w:rPr>
              <w:instrText xml:space="preserve"> INCLUDEPICTURE  "cid:image002.png@01D86B64.CB773B00" \* MERGEFORMATINET </w:instrText>
            </w:r>
            <w:r w:rsidR="0002520F">
              <w:rPr>
                <w:rFonts w:ascii="Arial" w:hAnsi="Arial" w:cs="Arial"/>
                <w:sz w:val="18"/>
                <w:szCs w:val="18"/>
                <w:lang w:eastAsia="ko-KR"/>
              </w:rPr>
              <w:fldChar w:fldCharType="separate"/>
            </w:r>
            <w:r w:rsidR="00DF6228">
              <w:rPr>
                <w:rFonts w:ascii="Arial" w:hAnsi="Arial" w:cs="Arial"/>
                <w:sz w:val="18"/>
                <w:szCs w:val="18"/>
                <w:lang w:eastAsia="ko-KR"/>
              </w:rPr>
              <w:fldChar w:fldCharType="begin"/>
            </w:r>
            <w:r w:rsidR="00DF6228">
              <w:rPr>
                <w:rFonts w:ascii="Arial" w:hAnsi="Arial" w:cs="Arial"/>
                <w:sz w:val="18"/>
                <w:szCs w:val="18"/>
                <w:lang w:eastAsia="ko-KR"/>
              </w:rPr>
              <w:instrText xml:space="preserve"> </w:instrText>
            </w:r>
            <w:r w:rsidR="00DF6228">
              <w:rPr>
                <w:rFonts w:ascii="Arial" w:hAnsi="Arial" w:cs="Arial"/>
                <w:sz w:val="18"/>
                <w:szCs w:val="18"/>
                <w:lang w:eastAsia="ko-KR"/>
              </w:rPr>
              <w:instrText>INCLUDEPICTURE  "cid:image002.png@01D</w:instrText>
            </w:r>
            <w:r w:rsidR="00DF6228">
              <w:rPr>
                <w:rFonts w:ascii="Arial" w:hAnsi="Arial" w:cs="Arial"/>
                <w:sz w:val="18"/>
                <w:szCs w:val="18"/>
                <w:lang w:eastAsia="ko-KR"/>
              </w:rPr>
              <w:instrText>86B64.CB773B00" \* MERGEFORMATINET</w:instrText>
            </w:r>
            <w:r w:rsidR="00DF6228">
              <w:rPr>
                <w:rFonts w:ascii="Arial" w:hAnsi="Arial" w:cs="Arial"/>
                <w:sz w:val="18"/>
                <w:szCs w:val="18"/>
                <w:lang w:eastAsia="ko-KR"/>
              </w:rPr>
              <w:instrText xml:space="preserve"> </w:instrText>
            </w:r>
            <w:r w:rsidR="00DF6228">
              <w:rPr>
                <w:rFonts w:ascii="Arial" w:hAnsi="Arial" w:cs="Arial"/>
                <w:sz w:val="18"/>
                <w:szCs w:val="18"/>
                <w:lang w:eastAsia="ko-KR"/>
              </w:rPr>
              <w:fldChar w:fldCharType="separate"/>
            </w:r>
            <w:r w:rsidR="009E335A">
              <w:rPr>
                <w:rFonts w:ascii="Arial" w:hAnsi="Arial" w:cs="Arial"/>
                <w:sz w:val="18"/>
                <w:szCs w:val="18"/>
                <w:lang w:eastAsia="ko-KR"/>
              </w:rPr>
              <w:pict w14:anchorId="54F490A9">
                <v:shape id="図 5" o:spid="_x0000_i1026" type="#_x0000_t75" style="width:277.8pt;height:20.4pt">
                  <v:imagedata r:id="rId10" r:href="rId11"/>
                </v:shape>
              </w:pict>
            </w:r>
            <w:r w:rsidR="00DF6228">
              <w:rPr>
                <w:rFonts w:ascii="Arial" w:hAnsi="Arial" w:cs="Arial"/>
                <w:sz w:val="18"/>
                <w:szCs w:val="18"/>
                <w:lang w:eastAsia="ko-KR"/>
              </w:rPr>
              <w:fldChar w:fldCharType="end"/>
            </w:r>
            <w:r w:rsidR="0002520F">
              <w:rPr>
                <w:rFonts w:ascii="Arial" w:hAnsi="Arial" w:cs="Arial"/>
                <w:sz w:val="18"/>
                <w:szCs w:val="18"/>
                <w:lang w:eastAsia="ko-KR"/>
              </w:rPr>
              <w:fldChar w:fldCharType="end"/>
            </w:r>
            <w:r w:rsidR="00A123D9">
              <w:rPr>
                <w:rFonts w:ascii="Arial" w:hAnsi="Arial" w:cs="Arial"/>
                <w:sz w:val="18"/>
                <w:szCs w:val="18"/>
                <w:lang w:eastAsia="ko-KR"/>
              </w:rPr>
              <w:fldChar w:fldCharType="end"/>
            </w:r>
            <w:r w:rsidR="005F6045">
              <w:rPr>
                <w:rFonts w:ascii="Arial" w:hAnsi="Arial" w:cs="Arial"/>
                <w:sz w:val="18"/>
                <w:szCs w:val="18"/>
                <w:lang w:eastAsia="ko-KR"/>
              </w:rPr>
              <w:fldChar w:fldCharType="end"/>
            </w:r>
            <w:r w:rsidR="003D5D33">
              <w:rPr>
                <w:rFonts w:ascii="Arial" w:hAnsi="Arial" w:cs="Arial"/>
                <w:sz w:val="18"/>
                <w:szCs w:val="18"/>
                <w:lang w:eastAsia="ko-KR"/>
              </w:rPr>
              <w:fldChar w:fldCharType="end"/>
            </w:r>
            <w:r w:rsidR="00565BDB">
              <w:rPr>
                <w:rFonts w:ascii="Arial" w:hAnsi="Arial" w:cs="Arial"/>
                <w:sz w:val="18"/>
                <w:szCs w:val="18"/>
                <w:lang w:eastAsia="ko-KR"/>
              </w:rPr>
              <w:fldChar w:fldCharType="end"/>
            </w:r>
            <w:r w:rsidR="00480F43">
              <w:rPr>
                <w:rFonts w:ascii="Arial" w:hAnsi="Arial" w:cs="Arial"/>
                <w:sz w:val="18"/>
                <w:szCs w:val="18"/>
                <w:lang w:eastAsia="ko-KR"/>
              </w:rPr>
              <w:fldChar w:fldCharType="end"/>
            </w:r>
            <w:r w:rsidR="00CE45B7">
              <w:rPr>
                <w:rFonts w:ascii="Arial" w:hAnsi="Arial" w:cs="Arial"/>
                <w:sz w:val="18"/>
                <w:szCs w:val="18"/>
                <w:lang w:eastAsia="ko-KR"/>
              </w:rPr>
              <w:fldChar w:fldCharType="end"/>
            </w:r>
            <w:r w:rsidR="006F260C">
              <w:rPr>
                <w:rFonts w:ascii="Arial" w:hAnsi="Arial" w:cs="Arial"/>
                <w:sz w:val="18"/>
                <w:szCs w:val="18"/>
                <w:lang w:eastAsia="ko-KR"/>
              </w:rPr>
              <w:fldChar w:fldCharType="end"/>
            </w:r>
            <w:r w:rsidR="00D865B0">
              <w:rPr>
                <w:rFonts w:ascii="Arial" w:hAnsi="Arial" w:cs="Arial"/>
                <w:sz w:val="18"/>
                <w:szCs w:val="18"/>
                <w:lang w:eastAsia="ko-KR"/>
              </w:rPr>
              <w:fldChar w:fldCharType="end"/>
            </w:r>
            <w:r w:rsidR="00A17A65">
              <w:rPr>
                <w:rFonts w:ascii="Arial" w:hAnsi="Arial" w:cs="Arial"/>
                <w:sz w:val="18"/>
                <w:szCs w:val="18"/>
                <w:lang w:eastAsia="ko-KR"/>
              </w:rPr>
              <w:fldChar w:fldCharType="end"/>
            </w:r>
            <w:r w:rsidR="001F5FE2">
              <w:rPr>
                <w:rFonts w:ascii="Arial" w:hAnsi="Arial" w:cs="Arial"/>
                <w:sz w:val="18"/>
                <w:szCs w:val="18"/>
                <w:lang w:eastAsia="ko-KR"/>
              </w:rPr>
              <w:fldChar w:fldCharType="end"/>
            </w:r>
            <w:r w:rsidR="00CE7A44">
              <w:rPr>
                <w:rFonts w:ascii="Arial" w:hAnsi="Arial" w:cs="Arial"/>
                <w:sz w:val="18"/>
                <w:szCs w:val="18"/>
                <w:lang w:eastAsia="ko-KR"/>
              </w:rPr>
              <w:fldChar w:fldCharType="end"/>
            </w:r>
            <w:r w:rsidR="00296A16">
              <w:rPr>
                <w:rFonts w:ascii="Arial" w:hAnsi="Arial" w:cs="Arial"/>
                <w:sz w:val="18"/>
                <w:szCs w:val="18"/>
                <w:lang w:eastAsia="ko-KR"/>
              </w:rPr>
              <w:fldChar w:fldCharType="end"/>
            </w:r>
            <w:r>
              <w:rPr>
                <w:rFonts w:ascii="Arial" w:hAnsi="Arial" w:cs="Arial"/>
                <w:sz w:val="18"/>
                <w:szCs w:val="18"/>
                <w:lang w:eastAsia="ko-KR"/>
              </w:rPr>
              <w:fldChar w:fldCharType="end"/>
            </w:r>
            <w:r>
              <w:rPr>
                <w:rFonts w:ascii="Arial" w:hAnsi="Arial" w:cs="Arial"/>
                <w:sz w:val="18"/>
                <w:szCs w:val="18"/>
              </w:rPr>
              <w:t>dB</w:t>
            </w:r>
          </w:p>
          <w:p w14:paraId="74A7D804" w14:textId="77777777" w:rsidR="00B272F8" w:rsidRDefault="00B272F8" w:rsidP="00B272F8">
            <w:pPr>
              <w:numPr>
                <w:ilvl w:val="0"/>
                <w:numId w:val="23"/>
              </w:numPr>
              <w:spacing w:after="0"/>
              <w:ind w:left="851" w:hanging="851"/>
            </w:pPr>
            <w:r>
              <w:rPr>
                <w:rFonts w:ascii="Arial" w:hAnsi="Arial" w:cs="Arial"/>
                <w:sz w:val="18"/>
                <w:szCs w:val="18"/>
              </w:rPr>
              <w:t>NOTE 2:             [2] in this table is 3GPP TR 38.811 v15.2.0: "Study on New Radio (NR) to support non-terrestrial networks (Release 15)"</w:t>
            </w:r>
          </w:p>
        </w:tc>
      </w:tr>
    </w:tbl>
    <w:p w14:paraId="1CC57A86" w14:textId="77777777" w:rsidR="00B272F8" w:rsidRPr="00865665" w:rsidRDefault="00B272F8" w:rsidP="00B272F8">
      <w:pPr>
        <w:rPr>
          <w:lang w:eastAsia="x-none"/>
        </w:rPr>
      </w:pPr>
      <w:r w:rsidRPr="00865665">
        <w:rPr>
          <w:lang w:eastAsia="x-none"/>
        </w:rPr>
        <w:t> </w:t>
      </w:r>
    </w:p>
    <w:p w14:paraId="5EFA2A1D" w14:textId="77777777" w:rsidR="00B272F8" w:rsidRPr="00AC1214" w:rsidRDefault="00B272F8" w:rsidP="00B272F8">
      <w:pPr>
        <w:rPr>
          <w:rFonts w:eastAsia="MS PGothic"/>
          <w:lang w:eastAsia="ja-JP"/>
        </w:rPr>
      </w:pPr>
      <w:r w:rsidRPr="00AC1214">
        <w:rPr>
          <w:rFonts w:eastAsia="MS PGothic"/>
          <w:b/>
          <w:bCs/>
          <w:highlight w:val="green"/>
          <w:lang w:eastAsia="zh-CN"/>
        </w:rPr>
        <w:t>Agreement</w:t>
      </w:r>
    </w:p>
    <w:p w14:paraId="3E2E86A8" w14:textId="77777777" w:rsidR="00B272F8" w:rsidRPr="00367446" w:rsidRDefault="00B272F8" w:rsidP="00B272F8">
      <w:pPr>
        <w:rPr>
          <w:lang w:eastAsia="ja-JP"/>
        </w:rPr>
      </w:pPr>
      <w:r w:rsidRPr="00367446">
        <w:rPr>
          <w:lang w:eastAsia="ja-JP"/>
        </w:rPr>
        <w:t>If corresponding channel (including SCS) is agreed as evaluation target channel,</w:t>
      </w:r>
      <w:r w:rsidRPr="00367446">
        <w:t xml:space="preserve"> the following features introduced in Rel-17 Coverage enhancement WI can be applied in coverage evaluation of NR NTN.</w:t>
      </w:r>
    </w:p>
    <w:p w14:paraId="19F0B8FE" w14:textId="77777777" w:rsidR="00B272F8" w:rsidRPr="00367446" w:rsidRDefault="00B272F8" w:rsidP="00B272F8">
      <w:pPr>
        <w:pStyle w:val="aff4"/>
        <w:numPr>
          <w:ilvl w:val="0"/>
          <w:numId w:val="21"/>
        </w:numPr>
        <w:spacing w:after="0"/>
        <w:ind w:left="720" w:hanging="360"/>
        <w:contextualSpacing w:val="0"/>
        <w:rPr>
          <w:lang w:eastAsia="ja-JP"/>
        </w:rPr>
      </w:pPr>
      <w:r w:rsidRPr="00367446">
        <w:t>For VoIP, max 20 PUSCH repetitions if SCS = 15 kHz and packet combining/HARQ are not applied;</w:t>
      </w:r>
      <w:r w:rsidRPr="00367446">
        <w:rPr>
          <w:lang w:eastAsia="ja-JP"/>
        </w:rPr>
        <w:t xml:space="preserve"> otherwise, max 32 PUSCH repetitions with consideration of the impact on E2E latency</w:t>
      </w:r>
    </w:p>
    <w:p w14:paraId="42F5B992" w14:textId="77777777" w:rsidR="00B272F8" w:rsidRPr="00367446" w:rsidRDefault="00B272F8" w:rsidP="00B272F8">
      <w:pPr>
        <w:pStyle w:val="aff4"/>
        <w:numPr>
          <w:ilvl w:val="0"/>
          <w:numId w:val="21"/>
        </w:numPr>
        <w:spacing w:after="0"/>
        <w:ind w:left="720" w:hanging="360"/>
        <w:contextualSpacing w:val="0"/>
        <w:rPr>
          <w:lang w:eastAsia="ja-JP"/>
        </w:rPr>
      </w:pPr>
      <w:r w:rsidRPr="00367446">
        <w:rPr>
          <w:lang w:eastAsia="ja-JP"/>
        </w:rPr>
        <w:t>For low-data rate service, max 32 PUSCH repetitions</w:t>
      </w:r>
    </w:p>
    <w:p w14:paraId="67DCF2F3" w14:textId="77777777" w:rsidR="00B272F8" w:rsidRDefault="00B272F8" w:rsidP="00B272F8">
      <w:pPr>
        <w:pStyle w:val="aff4"/>
        <w:numPr>
          <w:ilvl w:val="0"/>
          <w:numId w:val="21"/>
        </w:numPr>
        <w:spacing w:after="0"/>
        <w:ind w:left="720" w:hanging="360"/>
        <w:contextualSpacing w:val="0"/>
        <w:rPr>
          <w:lang w:eastAsia="ja-JP"/>
        </w:rPr>
      </w:pPr>
      <w:r>
        <w:rPr>
          <w:lang w:eastAsia="ja-JP"/>
        </w:rPr>
        <w:t>TBoMS</w:t>
      </w:r>
    </w:p>
    <w:p w14:paraId="2261371C" w14:textId="77777777" w:rsidR="00B272F8" w:rsidRDefault="00B272F8" w:rsidP="00B272F8">
      <w:pPr>
        <w:pStyle w:val="aff4"/>
        <w:numPr>
          <w:ilvl w:val="0"/>
          <w:numId w:val="21"/>
        </w:numPr>
        <w:spacing w:after="0"/>
        <w:ind w:left="720" w:hanging="360"/>
        <w:contextualSpacing w:val="0"/>
        <w:rPr>
          <w:lang w:eastAsia="ja-JP"/>
        </w:rPr>
      </w:pPr>
      <w:r>
        <w:rPr>
          <w:lang w:eastAsia="ja-JP"/>
        </w:rPr>
        <w:t>Joint channel estimation (DMRS bundling)</w:t>
      </w:r>
    </w:p>
    <w:p w14:paraId="068BF70E" w14:textId="77777777" w:rsidR="00B272F8" w:rsidRPr="00224260" w:rsidRDefault="00B272F8" w:rsidP="00B272F8">
      <w:pPr>
        <w:pStyle w:val="aff4"/>
        <w:numPr>
          <w:ilvl w:val="1"/>
          <w:numId w:val="21"/>
        </w:numPr>
        <w:spacing w:after="0"/>
        <w:ind w:left="1276" w:hanging="283"/>
        <w:contextualSpacing w:val="0"/>
      </w:pPr>
      <w:r w:rsidRPr="00224260">
        <w:t>Companies are encouraged to report how to apply</w:t>
      </w:r>
    </w:p>
    <w:p w14:paraId="42918B4F" w14:textId="77777777" w:rsidR="00B272F8" w:rsidRDefault="00B272F8" w:rsidP="00B272F8">
      <w:pPr>
        <w:pStyle w:val="aff4"/>
        <w:numPr>
          <w:ilvl w:val="0"/>
          <w:numId w:val="21"/>
        </w:numPr>
        <w:spacing w:after="0"/>
        <w:ind w:left="720" w:hanging="360"/>
        <w:contextualSpacing w:val="0"/>
        <w:rPr>
          <w:lang w:eastAsia="ja-JP"/>
        </w:rPr>
      </w:pPr>
      <w:r>
        <w:rPr>
          <w:lang w:eastAsia="ja-JP"/>
        </w:rPr>
        <w:t>Max 16 Msg.3 PUSCH repetitions</w:t>
      </w:r>
    </w:p>
    <w:p w14:paraId="649A2A84" w14:textId="77777777" w:rsidR="00B272F8" w:rsidRDefault="00B272F8" w:rsidP="00B272F8">
      <w:pPr>
        <w:rPr>
          <w:lang w:eastAsia="x-none"/>
        </w:rPr>
      </w:pPr>
    </w:p>
    <w:p w14:paraId="0C18FBB7" w14:textId="77777777" w:rsidR="00B272F8" w:rsidRPr="00AC1214" w:rsidRDefault="00B272F8" w:rsidP="00B272F8">
      <w:pPr>
        <w:rPr>
          <w:rFonts w:eastAsia="MS PGothic"/>
          <w:lang w:eastAsia="ja-JP"/>
        </w:rPr>
      </w:pPr>
      <w:r w:rsidRPr="00AC1214">
        <w:rPr>
          <w:rFonts w:eastAsia="MS PGothic"/>
          <w:b/>
          <w:bCs/>
          <w:highlight w:val="green"/>
          <w:lang w:eastAsia="zh-CN"/>
        </w:rPr>
        <w:t>Agreement</w:t>
      </w:r>
    </w:p>
    <w:p w14:paraId="357D46B7" w14:textId="77777777" w:rsidR="00B272F8" w:rsidRDefault="00B272F8" w:rsidP="00B272F8">
      <w:r>
        <w:rPr>
          <w:sz w:val="22"/>
          <w:szCs w:val="22"/>
          <w:lang w:eastAsia="zh-CN"/>
        </w:rPr>
        <w:t>For low-data rate service, the following target data rate is assumed.</w:t>
      </w:r>
    </w:p>
    <w:p w14:paraId="220EACE7" w14:textId="77777777" w:rsidR="00B272F8" w:rsidRPr="000C2BF9" w:rsidRDefault="00B272F8" w:rsidP="00B272F8">
      <w:pPr>
        <w:pStyle w:val="aff4"/>
        <w:numPr>
          <w:ilvl w:val="0"/>
          <w:numId w:val="21"/>
        </w:numPr>
        <w:spacing w:after="0"/>
        <w:ind w:left="720" w:hanging="360"/>
        <w:contextualSpacing w:val="0"/>
      </w:pPr>
      <w:r w:rsidRPr="000C2BF9">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280BEC44" w14:textId="77777777" w:rsidR="00B272F8" w:rsidRPr="000C2BF9" w:rsidRDefault="00B272F8" w:rsidP="00B272F8">
      <w:pPr>
        <w:pStyle w:val="aff4"/>
        <w:numPr>
          <w:ilvl w:val="0"/>
          <w:numId w:val="21"/>
        </w:numPr>
        <w:spacing w:after="0"/>
        <w:ind w:left="720" w:hanging="360"/>
        <w:contextualSpacing w:val="0"/>
      </w:pPr>
      <w:r w:rsidRPr="000C2BF9">
        <w:lastRenderedPageBreak/>
        <w:t>For UL, 3 kbps and 100 kbps</w:t>
      </w:r>
    </w:p>
    <w:p w14:paraId="6C73B814" w14:textId="77777777" w:rsidR="00B272F8" w:rsidRPr="000C2BF9" w:rsidRDefault="00B272F8" w:rsidP="00B272F8">
      <w:pPr>
        <w:pStyle w:val="aff4"/>
        <w:numPr>
          <w:ilvl w:val="1"/>
          <w:numId w:val="21"/>
        </w:numPr>
        <w:spacing w:after="0"/>
        <w:ind w:left="1276" w:hanging="283"/>
        <w:contextualSpacing w:val="0"/>
      </w:pPr>
      <w:r w:rsidRPr="000C2BF9">
        <w:t>FFS: which data rate applies for GEO/MEO/LEO</w:t>
      </w:r>
    </w:p>
    <w:p w14:paraId="2E69CD21" w14:textId="77777777" w:rsidR="00B272F8" w:rsidRDefault="00B272F8" w:rsidP="00B272F8">
      <w:pPr>
        <w:rPr>
          <w:lang w:eastAsia="x-none"/>
        </w:rPr>
      </w:pPr>
    </w:p>
    <w:p w14:paraId="2BEF3A30" w14:textId="77777777" w:rsidR="00B272F8" w:rsidRPr="00AC1214" w:rsidRDefault="00B272F8" w:rsidP="00B272F8">
      <w:pPr>
        <w:rPr>
          <w:rFonts w:eastAsia="MS PGothic"/>
          <w:lang w:eastAsia="ja-JP"/>
        </w:rPr>
      </w:pPr>
      <w:r w:rsidRPr="00AC1214">
        <w:rPr>
          <w:rFonts w:eastAsia="MS PGothic"/>
          <w:b/>
          <w:bCs/>
          <w:highlight w:val="green"/>
          <w:lang w:eastAsia="zh-CN"/>
        </w:rPr>
        <w:t>Agreement</w:t>
      </w:r>
    </w:p>
    <w:p w14:paraId="13981D0E" w14:textId="77777777" w:rsidR="00B272F8" w:rsidRPr="00865665" w:rsidRDefault="00B272F8" w:rsidP="00B272F8">
      <w:pPr>
        <w:rPr>
          <w:rFonts w:eastAsia="Yu Gothic"/>
          <w:szCs w:val="22"/>
          <w:lang w:eastAsia="zh-CN"/>
        </w:rPr>
      </w:pPr>
      <w:r w:rsidRPr="00865665">
        <w:rPr>
          <w:rFonts w:eastAsia="Yu Gothic"/>
          <w:szCs w:val="22"/>
          <w:lang w:eastAsia="zh-CN"/>
        </w:rPr>
        <w:t>For NR NTN coverage enhancement, the following channels/signals can be evaluated.</w:t>
      </w:r>
    </w:p>
    <w:p w14:paraId="4D9F5EDA" w14:textId="77777777" w:rsidR="00B272F8" w:rsidRPr="000C2BF9" w:rsidRDefault="00B272F8" w:rsidP="00B272F8">
      <w:pPr>
        <w:pStyle w:val="aff4"/>
        <w:numPr>
          <w:ilvl w:val="0"/>
          <w:numId w:val="21"/>
        </w:numPr>
        <w:spacing w:after="0"/>
        <w:ind w:left="720" w:hanging="360"/>
        <w:contextualSpacing w:val="0"/>
      </w:pPr>
      <w:r w:rsidRPr="000C2BF9">
        <w:t>PUSCH for VoIP</w:t>
      </w:r>
    </w:p>
    <w:p w14:paraId="7606B6F2" w14:textId="77777777" w:rsidR="00B272F8" w:rsidRPr="000C2BF9" w:rsidRDefault="00B272F8" w:rsidP="00B272F8">
      <w:pPr>
        <w:pStyle w:val="aff4"/>
        <w:numPr>
          <w:ilvl w:val="0"/>
          <w:numId w:val="21"/>
        </w:numPr>
        <w:spacing w:after="0"/>
        <w:ind w:left="720" w:hanging="360"/>
        <w:contextualSpacing w:val="0"/>
      </w:pPr>
      <w:r w:rsidRPr="000C2BF9">
        <w:t>PUSCH for low data rate service</w:t>
      </w:r>
    </w:p>
    <w:p w14:paraId="7AA55560" w14:textId="77777777" w:rsidR="00B272F8" w:rsidRPr="000C2BF9" w:rsidRDefault="00B272F8" w:rsidP="00B272F8">
      <w:pPr>
        <w:pStyle w:val="aff4"/>
        <w:numPr>
          <w:ilvl w:val="0"/>
          <w:numId w:val="21"/>
        </w:numPr>
        <w:spacing w:after="0"/>
        <w:ind w:left="720" w:hanging="360"/>
        <w:contextualSpacing w:val="0"/>
      </w:pPr>
      <w:r w:rsidRPr="000C2BF9">
        <w:t xml:space="preserve">PUCCH format 1 with 2 bits </w:t>
      </w:r>
    </w:p>
    <w:p w14:paraId="33C940A2" w14:textId="77777777" w:rsidR="00B272F8" w:rsidRPr="000C2BF9" w:rsidRDefault="00B272F8" w:rsidP="00B272F8">
      <w:pPr>
        <w:pStyle w:val="aff4"/>
        <w:numPr>
          <w:ilvl w:val="0"/>
          <w:numId w:val="21"/>
        </w:numPr>
        <w:spacing w:after="0"/>
        <w:ind w:left="720" w:hanging="360"/>
        <w:contextualSpacing w:val="0"/>
      </w:pPr>
      <w:r w:rsidRPr="000C2BF9">
        <w:t xml:space="preserve">PUCCH format 3 with 11 bits </w:t>
      </w:r>
    </w:p>
    <w:p w14:paraId="4AC14AF6" w14:textId="77777777" w:rsidR="00B272F8" w:rsidRPr="000C2BF9" w:rsidRDefault="00B272F8" w:rsidP="00B272F8">
      <w:pPr>
        <w:pStyle w:val="aff4"/>
        <w:numPr>
          <w:ilvl w:val="0"/>
          <w:numId w:val="21"/>
        </w:numPr>
        <w:spacing w:after="0"/>
        <w:ind w:left="720" w:hanging="360"/>
        <w:contextualSpacing w:val="0"/>
      </w:pPr>
      <w:r w:rsidRPr="000C2BF9">
        <w:t>PRACH format 0</w:t>
      </w:r>
    </w:p>
    <w:p w14:paraId="74659D79" w14:textId="77777777" w:rsidR="00B272F8" w:rsidRPr="000C2BF9" w:rsidRDefault="00B272F8" w:rsidP="00B272F8">
      <w:pPr>
        <w:pStyle w:val="aff4"/>
        <w:numPr>
          <w:ilvl w:val="0"/>
          <w:numId w:val="21"/>
        </w:numPr>
        <w:spacing w:after="0"/>
        <w:ind w:left="720" w:hanging="360"/>
        <w:contextualSpacing w:val="0"/>
      </w:pPr>
      <w:r w:rsidRPr="000C2BF9">
        <w:t>PRACH format 2</w:t>
      </w:r>
    </w:p>
    <w:p w14:paraId="7957308D" w14:textId="77777777" w:rsidR="00B272F8" w:rsidRPr="000C2BF9" w:rsidRDefault="00B272F8" w:rsidP="00B272F8">
      <w:pPr>
        <w:pStyle w:val="aff4"/>
        <w:numPr>
          <w:ilvl w:val="0"/>
          <w:numId w:val="21"/>
        </w:numPr>
        <w:spacing w:after="0"/>
        <w:ind w:left="720" w:hanging="360"/>
        <w:contextualSpacing w:val="0"/>
      </w:pPr>
      <w:r w:rsidRPr="000C2BF9">
        <w:t xml:space="preserve">PRACH format B4 </w:t>
      </w:r>
    </w:p>
    <w:p w14:paraId="20EE8C55" w14:textId="77777777" w:rsidR="00B272F8" w:rsidRPr="000C2BF9" w:rsidRDefault="00B272F8" w:rsidP="00B272F8">
      <w:pPr>
        <w:pStyle w:val="aff4"/>
        <w:numPr>
          <w:ilvl w:val="0"/>
          <w:numId w:val="21"/>
        </w:numPr>
        <w:spacing w:after="0"/>
        <w:ind w:left="720" w:hanging="360"/>
        <w:contextualSpacing w:val="0"/>
      </w:pPr>
      <w:r w:rsidRPr="000C2BF9">
        <w:t>PUSCH Msg.3</w:t>
      </w:r>
    </w:p>
    <w:p w14:paraId="7A8A5D23" w14:textId="77777777" w:rsidR="00B272F8" w:rsidRPr="000C2BF9" w:rsidRDefault="00B272F8" w:rsidP="00B272F8">
      <w:pPr>
        <w:pStyle w:val="aff4"/>
        <w:numPr>
          <w:ilvl w:val="0"/>
          <w:numId w:val="21"/>
        </w:numPr>
        <w:spacing w:after="0"/>
        <w:ind w:left="720" w:hanging="360"/>
        <w:contextualSpacing w:val="0"/>
      </w:pPr>
      <w:r w:rsidRPr="000C2BF9">
        <w:t xml:space="preserve">PUCCH for Msg.4 HARQ-ACK </w:t>
      </w:r>
    </w:p>
    <w:p w14:paraId="2923F3C3" w14:textId="77777777" w:rsidR="00B272F8" w:rsidRPr="000C2BF9" w:rsidRDefault="00B272F8" w:rsidP="00B272F8">
      <w:pPr>
        <w:pStyle w:val="aff4"/>
        <w:numPr>
          <w:ilvl w:val="0"/>
          <w:numId w:val="21"/>
        </w:numPr>
        <w:spacing w:after="0"/>
        <w:ind w:left="720" w:hanging="360"/>
        <w:contextualSpacing w:val="0"/>
      </w:pPr>
      <w:r w:rsidRPr="000C2BF9">
        <w:t>SSB</w:t>
      </w:r>
    </w:p>
    <w:p w14:paraId="634B56FB" w14:textId="77777777" w:rsidR="00B272F8" w:rsidRPr="000C2BF9" w:rsidRDefault="00B272F8" w:rsidP="00B272F8">
      <w:pPr>
        <w:pStyle w:val="aff4"/>
        <w:numPr>
          <w:ilvl w:val="0"/>
          <w:numId w:val="21"/>
        </w:numPr>
        <w:spacing w:after="0"/>
        <w:ind w:left="720" w:hanging="360"/>
        <w:contextualSpacing w:val="0"/>
      </w:pPr>
      <w:r w:rsidRPr="000C2BF9">
        <w:t>PDSCH for VoIP</w:t>
      </w:r>
    </w:p>
    <w:p w14:paraId="5C54BE89" w14:textId="77777777" w:rsidR="00B272F8" w:rsidRPr="000C2BF9" w:rsidRDefault="00B272F8" w:rsidP="00B272F8">
      <w:pPr>
        <w:pStyle w:val="aff4"/>
        <w:numPr>
          <w:ilvl w:val="0"/>
          <w:numId w:val="21"/>
        </w:numPr>
        <w:spacing w:after="0"/>
        <w:ind w:left="720" w:hanging="360"/>
        <w:contextualSpacing w:val="0"/>
      </w:pPr>
      <w:r w:rsidRPr="000C2BF9">
        <w:t>PDSCH for low data rate service</w:t>
      </w:r>
    </w:p>
    <w:p w14:paraId="3A1E886E" w14:textId="77777777" w:rsidR="00B272F8" w:rsidRPr="000C2BF9" w:rsidRDefault="00B272F8" w:rsidP="00B272F8">
      <w:pPr>
        <w:pStyle w:val="aff4"/>
        <w:numPr>
          <w:ilvl w:val="0"/>
          <w:numId w:val="21"/>
        </w:numPr>
        <w:spacing w:after="0"/>
        <w:ind w:left="720" w:hanging="360"/>
        <w:contextualSpacing w:val="0"/>
      </w:pPr>
      <w:r w:rsidRPr="000C2BF9">
        <w:t xml:space="preserve">PDSCH Msg.2 </w:t>
      </w:r>
    </w:p>
    <w:p w14:paraId="4064A4B3" w14:textId="77777777" w:rsidR="00B272F8" w:rsidRPr="000C2BF9" w:rsidRDefault="00B272F8" w:rsidP="00B272F8">
      <w:pPr>
        <w:pStyle w:val="aff4"/>
        <w:numPr>
          <w:ilvl w:val="0"/>
          <w:numId w:val="21"/>
        </w:numPr>
        <w:spacing w:after="0"/>
        <w:ind w:left="720" w:hanging="360"/>
        <w:contextualSpacing w:val="0"/>
      </w:pPr>
      <w:r w:rsidRPr="000C2BF9">
        <w:t>PDSCH Msg.4</w:t>
      </w:r>
    </w:p>
    <w:p w14:paraId="700F3E77" w14:textId="77777777" w:rsidR="00B272F8" w:rsidRPr="000C2BF9" w:rsidRDefault="00B272F8" w:rsidP="00B272F8">
      <w:pPr>
        <w:pStyle w:val="aff4"/>
        <w:numPr>
          <w:ilvl w:val="0"/>
          <w:numId w:val="21"/>
        </w:numPr>
        <w:spacing w:after="0"/>
        <w:ind w:left="720" w:hanging="360"/>
        <w:contextualSpacing w:val="0"/>
      </w:pPr>
      <w:r w:rsidRPr="000C2BF9">
        <w:t>PDCCH</w:t>
      </w:r>
    </w:p>
    <w:p w14:paraId="13DC5A76" w14:textId="77777777" w:rsidR="00B272F8" w:rsidRPr="000C2BF9" w:rsidRDefault="00B272F8" w:rsidP="00B272F8">
      <w:pPr>
        <w:pStyle w:val="aff4"/>
        <w:numPr>
          <w:ilvl w:val="0"/>
          <w:numId w:val="21"/>
        </w:numPr>
        <w:spacing w:after="0"/>
        <w:ind w:left="720" w:hanging="360"/>
        <w:contextualSpacing w:val="0"/>
      </w:pPr>
      <w:r w:rsidRPr="000C2BF9">
        <w:t xml:space="preserve">Broadcast PDCCH (PDCCH of Msg.2) </w:t>
      </w:r>
    </w:p>
    <w:p w14:paraId="078724D5" w14:textId="77777777" w:rsidR="00B272F8" w:rsidRDefault="00B272F8" w:rsidP="00B272F8">
      <w:pPr>
        <w:rPr>
          <w:lang w:eastAsia="x-none"/>
        </w:rPr>
      </w:pPr>
    </w:p>
    <w:p w14:paraId="669CA930" w14:textId="77777777" w:rsidR="00B272F8" w:rsidRPr="00AC1214" w:rsidRDefault="00B272F8" w:rsidP="00B272F8">
      <w:pPr>
        <w:rPr>
          <w:rFonts w:eastAsia="MS PGothic"/>
          <w:lang w:eastAsia="ja-JP"/>
        </w:rPr>
      </w:pPr>
      <w:r w:rsidRPr="00AC1214">
        <w:rPr>
          <w:rFonts w:eastAsia="MS PGothic"/>
          <w:b/>
          <w:bCs/>
          <w:highlight w:val="green"/>
          <w:lang w:eastAsia="zh-CN"/>
        </w:rPr>
        <w:t>Agreement</w:t>
      </w:r>
    </w:p>
    <w:p w14:paraId="23137DEA" w14:textId="77777777" w:rsidR="00B272F8" w:rsidRPr="00865665" w:rsidRDefault="00B272F8" w:rsidP="00B272F8">
      <w:pPr>
        <w:rPr>
          <w:szCs w:val="18"/>
          <w:lang w:eastAsia="zh-CN"/>
        </w:rPr>
      </w:pPr>
      <w:r w:rsidRPr="00865665">
        <w:rPr>
          <w:szCs w:val="18"/>
          <w:lang w:eastAsia="zh-CN"/>
        </w:rPr>
        <w:t>Evaluate coverage performance for the following UE characteristics as in Table 6.1.1.1-3 of TR38.821 with update of polarization, Tx/Rx antenna gain, and antenna type and configuration.</w:t>
      </w:r>
    </w:p>
    <w:p w14:paraId="3DD24DEE" w14:textId="77777777" w:rsidR="00B272F8" w:rsidRPr="00865665" w:rsidRDefault="00B272F8" w:rsidP="00B272F8">
      <w:pPr>
        <w:rPr>
          <w:szCs w:val="18"/>
          <w:lang w:eastAsia="zh-CN"/>
        </w:rPr>
      </w:pPr>
    </w:p>
    <w:tbl>
      <w:tblPr>
        <w:tblW w:w="2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3"/>
        <w:gridCol w:w="3159"/>
      </w:tblGrid>
      <w:tr w:rsidR="00B272F8" w:rsidRPr="00865665" w14:paraId="2018A6D2" w14:textId="77777777" w:rsidTr="00296A16">
        <w:trPr>
          <w:jc w:val="center"/>
        </w:trPr>
        <w:tc>
          <w:tcPr>
            <w:tcW w:w="2175" w:type="pct"/>
          </w:tcPr>
          <w:p w14:paraId="480467B8" w14:textId="77777777" w:rsidR="00B272F8" w:rsidRPr="00865665" w:rsidRDefault="00B272F8" w:rsidP="00296A16">
            <w:pPr>
              <w:widowControl w:val="0"/>
              <w:jc w:val="center"/>
              <w:rPr>
                <w:rFonts w:eastAsia="Yu Mincho"/>
              </w:rPr>
            </w:pPr>
            <w:r w:rsidRPr="00865665">
              <w:rPr>
                <w:rFonts w:eastAsia="Yu Mincho"/>
              </w:rPr>
              <w:t>Characteristics</w:t>
            </w:r>
          </w:p>
        </w:tc>
        <w:tc>
          <w:tcPr>
            <w:tcW w:w="2825" w:type="pct"/>
          </w:tcPr>
          <w:p w14:paraId="6C0BE9E3" w14:textId="77777777" w:rsidR="00B272F8" w:rsidRPr="00865665" w:rsidRDefault="00B272F8" w:rsidP="00296A16">
            <w:pPr>
              <w:widowControl w:val="0"/>
              <w:jc w:val="center"/>
              <w:rPr>
                <w:rFonts w:eastAsia="Yu Mincho"/>
              </w:rPr>
            </w:pPr>
            <w:r w:rsidRPr="00865665">
              <w:rPr>
                <w:rFonts w:eastAsia="Yu Mincho"/>
              </w:rPr>
              <w:t>Handheld</w:t>
            </w:r>
          </w:p>
        </w:tc>
      </w:tr>
      <w:tr w:rsidR="00B272F8" w:rsidRPr="00865665" w14:paraId="0819A621" w14:textId="77777777" w:rsidTr="00296A16">
        <w:trPr>
          <w:jc w:val="center"/>
        </w:trPr>
        <w:tc>
          <w:tcPr>
            <w:tcW w:w="2175" w:type="pct"/>
          </w:tcPr>
          <w:p w14:paraId="6CC49BC8" w14:textId="77777777" w:rsidR="00B272F8" w:rsidRPr="00865665" w:rsidRDefault="00B272F8" w:rsidP="00296A16">
            <w:pPr>
              <w:widowControl w:val="0"/>
              <w:jc w:val="center"/>
              <w:rPr>
                <w:rFonts w:eastAsia="Yu Mincho"/>
              </w:rPr>
            </w:pPr>
            <w:r w:rsidRPr="00865665">
              <w:rPr>
                <w:rFonts w:eastAsia="Yu Mincho"/>
              </w:rPr>
              <w:t>Frequency band</w:t>
            </w:r>
          </w:p>
        </w:tc>
        <w:tc>
          <w:tcPr>
            <w:tcW w:w="2825" w:type="pct"/>
          </w:tcPr>
          <w:p w14:paraId="4D992B29" w14:textId="77777777" w:rsidR="00B272F8" w:rsidRPr="00865665" w:rsidRDefault="00B272F8" w:rsidP="00296A16">
            <w:pPr>
              <w:widowControl w:val="0"/>
              <w:jc w:val="center"/>
              <w:rPr>
                <w:rFonts w:eastAsia="Yu Mincho"/>
              </w:rPr>
            </w:pPr>
            <w:r w:rsidRPr="00865665">
              <w:rPr>
                <w:rFonts w:eastAsia="Yu Mincho"/>
              </w:rPr>
              <w:t>S band (i.e. 2 GHz)</w:t>
            </w:r>
          </w:p>
        </w:tc>
      </w:tr>
      <w:tr w:rsidR="00B272F8" w:rsidRPr="00865665" w14:paraId="2792F283" w14:textId="77777777" w:rsidTr="00296A16">
        <w:trPr>
          <w:jc w:val="center"/>
        </w:trPr>
        <w:tc>
          <w:tcPr>
            <w:tcW w:w="2175" w:type="pct"/>
          </w:tcPr>
          <w:p w14:paraId="5B06F87C" w14:textId="77777777" w:rsidR="00B272F8" w:rsidRPr="00865665" w:rsidRDefault="00B272F8" w:rsidP="00296A16">
            <w:pPr>
              <w:widowControl w:val="0"/>
              <w:jc w:val="center"/>
              <w:rPr>
                <w:rFonts w:eastAsia="Yu Mincho"/>
              </w:rPr>
            </w:pPr>
            <w:r w:rsidRPr="00865665">
              <w:rPr>
                <w:rFonts w:eastAsia="Yu Mincho"/>
              </w:rPr>
              <w:t>Antenna type and configuration</w:t>
            </w:r>
          </w:p>
        </w:tc>
        <w:tc>
          <w:tcPr>
            <w:tcW w:w="2825" w:type="pct"/>
          </w:tcPr>
          <w:p w14:paraId="3577853D" w14:textId="77777777" w:rsidR="00B272F8" w:rsidRPr="00865665" w:rsidRDefault="00B272F8" w:rsidP="00296A16">
            <w:pPr>
              <w:widowControl w:val="0"/>
              <w:jc w:val="center"/>
              <w:rPr>
                <w:rFonts w:eastAsia="Yu Mincho"/>
              </w:rPr>
            </w:pPr>
            <w:r w:rsidRPr="00865665">
              <w:rPr>
                <w:rFonts w:eastAsia="Yu Mincho"/>
              </w:rPr>
              <w:t>1 TX, 2TX (optional) / 2 RX with omni-directional antenna element</w:t>
            </w:r>
          </w:p>
          <w:p w14:paraId="453F46FB" w14:textId="77777777" w:rsidR="00B272F8" w:rsidRPr="00865665" w:rsidRDefault="00B272F8" w:rsidP="00296A16">
            <w:pPr>
              <w:widowControl w:val="0"/>
              <w:jc w:val="center"/>
              <w:rPr>
                <w:rFonts w:eastAsia="Yu Mincho"/>
              </w:rPr>
            </w:pPr>
            <w:r w:rsidRPr="00865665">
              <w:rPr>
                <w:rFonts w:eastAsia="Yu Mincho"/>
              </w:rPr>
              <w:t>Note: companies should provide their assumption on polarization</w:t>
            </w:r>
          </w:p>
        </w:tc>
      </w:tr>
      <w:tr w:rsidR="00B272F8" w:rsidRPr="00865665" w14:paraId="3C92C937" w14:textId="77777777" w:rsidTr="00296A16">
        <w:trPr>
          <w:jc w:val="center"/>
        </w:trPr>
        <w:tc>
          <w:tcPr>
            <w:tcW w:w="2175" w:type="pct"/>
          </w:tcPr>
          <w:p w14:paraId="4B6E5193" w14:textId="77777777" w:rsidR="00B272F8" w:rsidRPr="00865665" w:rsidRDefault="00B272F8" w:rsidP="00296A16">
            <w:pPr>
              <w:widowControl w:val="0"/>
              <w:jc w:val="center"/>
              <w:rPr>
                <w:rFonts w:eastAsia="Yu Mincho"/>
              </w:rPr>
            </w:pPr>
            <w:r w:rsidRPr="00865665">
              <w:rPr>
                <w:rFonts w:eastAsia="Yu Mincho"/>
              </w:rPr>
              <w:t>Polarisation</w:t>
            </w:r>
          </w:p>
        </w:tc>
        <w:tc>
          <w:tcPr>
            <w:tcW w:w="2825" w:type="pct"/>
          </w:tcPr>
          <w:p w14:paraId="623C40E7" w14:textId="77777777" w:rsidR="00B272F8" w:rsidRPr="00865665" w:rsidRDefault="00B272F8" w:rsidP="00296A16">
            <w:pPr>
              <w:widowControl w:val="0"/>
              <w:jc w:val="center"/>
              <w:rPr>
                <w:rFonts w:eastAsia="Yu Mincho"/>
              </w:rPr>
            </w:pPr>
            <w:r w:rsidRPr="00865665">
              <w:t>Linear</w:t>
            </w:r>
          </w:p>
        </w:tc>
      </w:tr>
      <w:tr w:rsidR="00B272F8" w:rsidRPr="00865665" w14:paraId="31F561A3" w14:textId="77777777" w:rsidTr="00296A16">
        <w:trPr>
          <w:jc w:val="center"/>
        </w:trPr>
        <w:tc>
          <w:tcPr>
            <w:tcW w:w="2175" w:type="pct"/>
          </w:tcPr>
          <w:p w14:paraId="663E2103" w14:textId="77777777" w:rsidR="00B272F8" w:rsidRPr="00865665" w:rsidRDefault="00B272F8" w:rsidP="00296A16">
            <w:pPr>
              <w:widowControl w:val="0"/>
              <w:jc w:val="center"/>
              <w:rPr>
                <w:rFonts w:eastAsia="Yu Mincho"/>
              </w:rPr>
            </w:pPr>
            <w:r w:rsidRPr="00865665">
              <w:rPr>
                <w:rFonts w:eastAsia="Yu Mincho"/>
              </w:rPr>
              <w:t xml:space="preserve">Rx Antenna gain </w:t>
            </w:r>
          </w:p>
        </w:tc>
        <w:tc>
          <w:tcPr>
            <w:tcW w:w="2825" w:type="pct"/>
          </w:tcPr>
          <w:p w14:paraId="78856EB7" w14:textId="77777777" w:rsidR="00B272F8" w:rsidRPr="00865665" w:rsidRDefault="00B272F8" w:rsidP="00296A16">
            <w:pPr>
              <w:widowControl w:val="0"/>
              <w:jc w:val="center"/>
              <w:rPr>
                <w:rFonts w:eastAsia="Yu Mincho"/>
              </w:rPr>
            </w:pPr>
            <w:r w:rsidRPr="00865665">
              <w:rPr>
                <w:rFonts w:eastAsia="Yu Mincho"/>
              </w:rPr>
              <w:t>[X] dBi per element</w:t>
            </w:r>
          </w:p>
        </w:tc>
      </w:tr>
      <w:tr w:rsidR="00B272F8" w:rsidRPr="00865665" w14:paraId="4F67E812" w14:textId="77777777" w:rsidTr="00296A16">
        <w:trPr>
          <w:jc w:val="center"/>
        </w:trPr>
        <w:tc>
          <w:tcPr>
            <w:tcW w:w="2175" w:type="pct"/>
          </w:tcPr>
          <w:p w14:paraId="2DAF6722" w14:textId="77777777" w:rsidR="00B272F8" w:rsidRPr="00865665" w:rsidRDefault="00B272F8" w:rsidP="00296A16">
            <w:pPr>
              <w:widowControl w:val="0"/>
              <w:jc w:val="center"/>
              <w:rPr>
                <w:rFonts w:eastAsia="Yu Mincho"/>
              </w:rPr>
            </w:pPr>
            <w:r w:rsidRPr="00865665">
              <w:rPr>
                <w:rFonts w:eastAsia="Yu Mincho"/>
              </w:rPr>
              <w:t>Antenna temperature</w:t>
            </w:r>
          </w:p>
        </w:tc>
        <w:tc>
          <w:tcPr>
            <w:tcW w:w="2825" w:type="pct"/>
          </w:tcPr>
          <w:p w14:paraId="3D1450AE" w14:textId="77777777" w:rsidR="00B272F8" w:rsidRPr="00865665" w:rsidRDefault="00B272F8" w:rsidP="00296A16">
            <w:pPr>
              <w:widowControl w:val="0"/>
              <w:jc w:val="center"/>
              <w:rPr>
                <w:rFonts w:eastAsia="Yu Mincho"/>
              </w:rPr>
            </w:pPr>
            <w:r w:rsidRPr="00865665">
              <w:rPr>
                <w:rFonts w:eastAsia="Yu Mincho"/>
              </w:rPr>
              <w:t>290 K</w:t>
            </w:r>
          </w:p>
        </w:tc>
      </w:tr>
      <w:tr w:rsidR="00B272F8" w:rsidRPr="00865665" w14:paraId="33269C15" w14:textId="77777777" w:rsidTr="00296A16">
        <w:trPr>
          <w:jc w:val="center"/>
        </w:trPr>
        <w:tc>
          <w:tcPr>
            <w:tcW w:w="2175" w:type="pct"/>
          </w:tcPr>
          <w:p w14:paraId="603ED19B" w14:textId="77777777" w:rsidR="00B272F8" w:rsidRPr="00865665" w:rsidRDefault="00B272F8" w:rsidP="00296A16">
            <w:pPr>
              <w:widowControl w:val="0"/>
              <w:jc w:val="center"/>
              <w:rPr>
                <w:rFonts w:eastAsia="Yu Mincho"/>
              </w:rPr>
            </w:pPr>
            <w:r w:rsidRPr="00865665">
              <w:rPr>
                <w:rFonts w:eastAsia="Yu Mincho"/>
              </w:rPr>
              <w:t>Noise figure</w:t>
            </w:r>
          </w:p>
        </w:tc>
        <w:tc>
          <w:tcPr>
            <w:tcW w:w="2825" w:type="pct"/>
          </w:tcPr>
          <w:p w14:paraId="64FC03B1" w14:textId="77777777" w:rsidR="00B272F8" w:rsidRPr="00865665" w:rsidRDefault="00B272F8" w:rsidP="00296A16">
            <w:pPr>
              <w:widowControl w:val="0"/>
              <w:jc w:val="center"/>
              <w:rPr>
                <w:rFonts w:eastAsia="Yu Mincho"/>
              </w:rPr>
            </w:pPr>
            <w:r w:rsidRPr="00865665">
              <w:rPr>
                <w:rFonts w:eastAsia="Yu Mincho"/>
              </w:rPr>
              <w:t>7 dB</w:t>
            </w:r>
          </w:p>
        </w:tc>
      </w:tr>
      <w:tr w:rsidR="00B272F8" w:rsidRPr="00865665" w14:paraId="1FA4236B" w14:textId="77777777" w:rsidTr="00296A16">
        <w:trPr>
          <w:jc w:val="center"/>
        </w:trPr>
        <w:tc>
          <w:tcPr>
            <w:tcW w:w="2175" w:type="pct"/>
          </w:tcPr>
          <w:p w14:paraId="6B3E91FD" w14:textId="77777777" w:rsidR="00B272F8" w:rsidRPr="00865665" w:rsidRDefault="00B272F8" w:rsidP="00296A16">
            <w:pPr>
              <w:widowControl w:val="0"/>
              <w:jc w:val="center"/>
              <w:rPr>
                <w:rFonts w:eastAsia="Yu Mincho"/>
              </w:rPr>
            </w:pPr>
            <w:r w:rsidRPr="00865665">
              <w:rPr>
                <w:rFonts w:eastAsia="Yu Mincho"/>
              </w:rPr>
              <w:t>Tx transmit power</w:t>
            </w:r>
          </w:p>
        </w:tc>
        <w:tc>
          <w:tcPr>
            <w:tcW w:w="2825" w:type="pct"/>
          </w:tcPr>
          <w:p w14:paraId="5A73983C" w14:textId="77777777" w:rsidR="00B272F8" w:rsidRPr="00865665" w:rsidRDefault="00B272F8" w:rsidP="00296A16">
            <w:pPr>
              <w:widowControl w:val="0"/>
              <w:jc w:val="center"/>
              <w:rPr>
                <w:rFonts w:eastAsia="Yu Mincho"/>
              </w:rPr>
            </w:pPr>
            <w:r w:rsidRPr="00865665">
              <w:rPr>
                <w:rFonts w:eastAsia="Yu Mincho"/>
              </w:rPr>
              <w:t>200 mW (23 dBm)</w:t>
            </w:r>
          </w:p>
        </w:tc>
      </w:tr>
      <w:tr w:rsidR="00B272F8" w:rsidRPr="00865665" w14:paraId="0EA49764" w14:textId="77777777" w:rsidTr="00296A16">
        <w:trPr>
          <w:jc w:val="center"/>
        </w:trPr>
        <w:tc>
          <w:tcPr>
            <w:tcW w:w="2175" w:type="pct"/>
          </w:tcPr>
          <w:p w14:paraId="76EF8FBE" w14:textId="77777777" w:rsidR="00B272F8" w:rsidRPr="00865665" w:rsidRDefault="00B272F8" w:rsidP="00296A16">
            <w:pPr>
              <w:widowControl w:val="0"/>
              <w:jc w:val="center"/>
              <w:rPr>
                <w:rFonts w:eastAsia="Yu Mincho"/>
              </w:rPr>
            </w:pPr>
            <w:r w:rsidRPr="00865665">
              <w:rPr>
                <w:rFonts w:eastAsia="Yu Mincho"/>
              </w:rPr>
              <w:t>Tx antenna gain</w:t>
            </w:r>
          </w:p>
        </w:tc>
        <w:tc>
          <w:tcPr>
            <w:tcW w:w="2825" w:type="pct"/>
          </w:tcPr>
          <w:p w14:paraId="5F6A5DFD" w14:textId="77777777" w:rsidR="00B272F8" w:rsidRPr="00865665" w:rsidRDefault="00B272F8" w:rsidP="00296A16">
            <w:pPr>
              <w:widowControl w:val="0"/>
              <w:jc w:val="center"/>
              <w:rPr>
                <w:rFonts w:eastAsia="Yu Mincho"/>
              </w:rPr>
            </w:pPr>
            <w:r w:rsidRPr="00865665">
              <w:rPr>
                <w:rFonts w:eastAsia="Yu Mincho"/>
              </w:rPr>
              <w:t>[X] dBi per element</w:t>
            </w:r>
          </w:p>
        </w:tc>
      </w:tr>
    </w:tbl>
    <w:p w14:paraId="5B50A10E" w14:textId="77777777" w:rsidR="00B272F8" w:rsidRPr="00865665" w:rsidRDefault="00B272F8" w:rsidP="00B272F8">
      <w:pPr>
        <w:numPr>
          <w:ilvl w:val="0"/>
          <w:numId w:val="22"/>
        </w:numPr>
        <w:spacing w:after="0"/>
        <w:rPr>
          <w:szCs w:val="18"/>
        </w:rPr>
      </w:pPr>
      <w:r w:rsidRPr="00865665">
        <w:rPr>
          <w:rFonts w:hint="eastAsia"/>
          <w:szCs w:val="18"/>
        </w:rPr>
        <w:t>X</w:t>
      </w:r>
      <w:r w:rsidRPr="00865665">
        <w:rPr>
          <w:szCs w:val="18"/>
        </w:rPr>
        <w:t xml:space="preserve"> = -5 as working assumption</w:t>
      </w:r>
    </w:p>
    <w:p w14:paraId="3F3F8C19" w14:textId="77777777" w:rsidR="00B272F8" w:rsidRPr="00865665" w:rsidRDefault="00B272F8" w:rsidP="00B272F8">
      <w:pPr>
        <w:numPr>
          <w:ilvl w:val="1"/>
          <w:numId w:val="22"/>
        </w:numPr>
        <w:spacing w:after="0"/>
        <w:rPr>
          <w:szCs w:val="18"/>
        </w:rPr>
      </w:pPr>
      <w:r w:rsidRPr="00135C2E">
        <w:rPr>
          <w:szCs w:val="18"/>
        </w:rPr>
        <w:t>Send an LS to RAN4</w:t>
      </w:r>
      <w:r w:rsidRPr="00865665">
        <w:rPr>
          <w:szCs w:val="18"/>
        </w:rPr>
        <w:t xml:space="preserve"> to ask whether above antenna gain is valid and if invalid, appropriate value.</w:t>
      </w:r>
    </w:p>
    <w:p w14:paraId="03EE7826" w14:textId="77777777" w:rsidR="00B272F8" w:rsidRDefault="00B272F8" w:rsidP="00B272F8">
      <w:pPr>
        <w:rPr>
          <w:lang w:eastAsia="x-none"/>
        </w:rPr>
      </w:pPr>
    </w:p>
    <w:p w14:paraId="483479EF" w14:textId="77777777" w:rsidR="00B272F8" w:rsidRPr="00AC1214" w:rsidRDefault="00B272F8" w:rsidP="00B272F8">
      <w:pPr>
        <w:rPr>
          <w:rFonts w:eastAsia="MS PGothic"/>
          <w:lang w:eastAsia="ja-JP"/>
        </w:rPr>
      </w:pPr>
      <w:r w:rsidRPr="00AC1214">
        <w:rPr>
          <w:rFonts w:eastAsia="MS PGothic"/>
          <w:b/>
          <w:bCs/>
          <w:highlight w:val="green"/>
          <w:lang w:eastAsia="zh-CN"/>
        </w:rPr>
        <w:t>Agreement</w:t>
      </w:r>
    </w:p>
    <w:p w14:paraId="2036A476" w14:textId="77777777" w:rsidR="00B272F8" w:rsidRPr="00865665" w:rsidRDefault="00B272F8" w:rsidP="00B272F8">
      <w:pPr>
        <w:rPr>
          <w:szCs w:val="18"/>
          <w:lang w:eastAsia="zh-CN"/>
        </w:rPr>
      </w:pPr>
      <w:r w:rsidRPr="00865665">
        <w:rPr>
          <w:szCs w:val="18"/>
          <w:lang w:eastAsia="zh-CN"/>
        </w:rPr>
        <w:t>For coverage performance evaluation, the following elevation angle is assumed.</w:t>
      </w:r>
    </w:p>
    <w:p w14:paraId="6B500627" w14:textId="77777777" w:rsidR="00B272F8" w:rsidRPr="00865665" w:rsidRDefault="00B272F8" w:rsidP="00B272F8">
      <w:pPr>
        <w:pStyle w:val="aff4"/>
        <w:numPr>
          <w:ilvl w:val="0"/>
          <w:numId w:val="21"/>
        </w:numPr>
        <w:spacing w:after="0"/>
        <w:ind w:left="720" w:hanging="360"/>
        <w:contextualSpacing w:val="0"/>
      </w:pPr>
      <w:r w:rsidRPr="00865665">
        <w:t>30 deg for LEO, 12.5 deg for GEO-Set 1, 20 deg for GEO-Set 2, as in in Table 6.1.3.2-1 of TR38.821</w:t>
      </w:r>
    </w:p>
    <w:p w14:paraId="7808E45A" w14:textId="77777777" w:rsidR="00B272F8" w:rsidRPr="00865665" w:rsidRDefault="00B272F8" w:rsidP="00B272F8">
      <w:pPr>
        <w:pStyle w:val="aff4"/>
        <w:numPr>
          <w:ilvl w:val="1"/>
          <w:numId w:val="21"/>
        </w:numPr>
        <w:spacing w:after="0"/>
        <w:ind w:left="1276" w:hanging="283"/>
        <w:contextualSpacing w:val="0"/>
      </w:pPr>
      <w:r w:rsidRPr="00865665">
        <w:t>Note: For GEO-Set 1, channel parameters for 10 deg is used in LLS.</w:t>
      </w:r>
    </w:p>
    <w:p w14:paraId="082D36FA" w14:textId="77777777" w:rsidR="00B272F8" w:rsidRPr="00865665" w:rsidRDefault="00B272F8" w:rsidP="00B272F8">
      <w:pPr>
        <w:pStyle w:val="aff4"/>
        <w:numPr>
          <w:ilvl w:val="0"/>
          <w:numId w:val="21"/>
        </w:numPr>
        <w:spacing w:after="0"/>
        <w:ind w:left="720" w:hanging="360"/>
        <w:contextualSpacing w:val="0"/>
      </w:pPr>
      <w:r w:rsidRPr="00865665">
        <w:t>30 deg for MEO</w:t>
      </w:r>
    </w:p>
    <w:p w14:paraId="49A2C60C" w14:textId="77777777" w:rsidR="00B272F8" w:rsidRPr="00865665" w:rsidRDefault="00B272F8" w:rsidP="00B272F8">
      <w:pPr>
        <w:pStyle w:val="aff4"/>
        <w:numPr>
          <w:ilvl w:val="0"/>
          <w:numId w:val="21"/>
        </w:numPr>
        <w:spacing w:after="0"/>
        <w:ind w:left="720" w:hanging="360"/>
        <w:contextualSpacing w:val="0"/>
      </w:pPr>
      <w:r w:rsidRPr="00865665">
        <w:t>Other elevation angles can be evaluated as optional</w:t>
      </w:r>
    </w:p>
    <w:p w14:paraId="0494A12A" w14:textId="77777777" w:rsidR="00B272F8" w:rsidRPr="00865665" w:rsidRDefault="00B272F8" w:rsidP="00B272F8">
      <w:pPr>
        <w:pStyle w:val="aff4"/>
        <w:numPr>
          <w:ilvl w:val="0"/>
          <w:numId w:val="21"/>
        </w:numPr>
        <w:spacing w:after="0"/>
        <w:ind w:left="720" w:hanging="360"/>
        <w:contextualSpacing w:val="0"/>
      </w:pPr>
      <w:r w:rsidRPr="00865665">
        <w:lastRenderedPageBreak/>
        <w:t>Note: these values are elevation angles at the edge of the edge beam.</w:t>
      </w:r>
    </w:p>
    <w:p w14:paraId="54F783D3" w14:textId="77777777" w:rsidR="00B272F8" w:rsidRPr="00865665" w:rsidRDefault="00B272F8" w:rsidP="00B272F8">
      <w:pPr>
        <w:rPr>
          <w:lang w:eastAsia="x-none"/>
        </w:rPr>
      </w:pPr>
    </w:p>
    <w:p w14:paraId="36891F01" w14:textId="77777777" w:rsidR="00B272F8" w:rsidRPr="00AC1214" w:rsidRDefault="00B272F8" w:rsidP="00B272F8">
      <w:pPr>
        <w:rPr>
          <w:rFonts w:eastAsia="MS PGothic"/>
          <w:lang w:eastAsia="ja-JP"/>
        </w:rPr>
      </w:pPr>
      <w:r w:rsidRPr="00AC1214">
        <w:rPr>
          <w:rFonts w:eastAsia="MS PGothic"/>
          <w:b/>
          <w:bCs/>
          <w:highlight w:val="green"/>
          <w:lang w:eastAsia="zh-CN"/>
        </w:rPr>
        <w:t>Agreement</w:t>
      </w:r>
    </w:p>
    <w:p w14:paraId="45772BAD" w14:textId="77777777" w:rsidR="00B272F8" w:rsidRPr="00865665" w:rsidRDefault="00B272F8" w:rsidP="00B272F8">
      <w:pPr>
        <w:rPr>
          <w:rFonts w:ascii="굴  림" w:eastAsia="Yu Gothic" w:hAnsi="굴  림" w:cs="Calibri" w:hint="eastAsia"/>
          <w:sz w:val="16"/>
          <w:lang w:eastAsia="ko-KR"/>
        </w:rPr>
      </w:pPr>
      <w:r w:rsidRPr="00865665">
        <w:rPr>
          <w:rFonts w:eastAsia="Yu Gothic"/>
          <w:szCs w:val="22"/>
          <w:lang w:eastAsia="zh-CN"/>
        </w:rPr>
        <w:t>For NR NTN coverage enhancement, evaluate the following cases.</w:t>
      </w:r>
    </w:p>
    <w:tbl>
      <w:tblPr>
        <w:tblW w:w="0" w:type="auto"/>
        <w:tblCellMar>
          <w:left w:w="0" w:type="dxa"/>
          <w:right w:w="0" w:type="dxa"/>
        </w:tblCellMar>
        <w:tblLook w:val="04A0" w:firstRow="1" w:lastRow="0" w:firstColumn="1" w:lastColumn="0" w:noHBand="0" w:noVBand="1"/>
      </w:tblPr>
      <w:tblGrid>
        <w:gridCol w:w="1393"/>
        <w:gridCol w:w="1381"/>
        <w:gridCol w:w="1400"/>
        <w:gridCol w:w="1392"/>
        <w:gridCol w:w="1390"/>
        <w:gridCol w:w="1401"/>
        <w:gridCol w:w="1375"/>
      </w:tblGrid>
      <w:tr w:rsidR="00B272F8" w:rsidRPr="00865665" w14:paraId="05E20B9D" w14:textId="77777777" w:rsidTr="00296A16">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D35C2D"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b/>
                <w:bCs/>
                <w:lang w:eastAsia="zh-CN"/>
              </w:rPr>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83D308"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b/>
                <w:bCs/>
                <w:lang w:eastAsia="zh-CN"/>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43CBF3"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b/>
                <w:bCs/>
                <w:lang w:eastAsia="zh-CN"/>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F3EE4A"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b/>
                <w:bCs/>
                <w:lang w:eastAsia="zh-CN"/>
              </w:rPr>
              <w:t>Elevation angle (deg)</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094B86"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b/>
                <w:bCs/>
                <w:lang w:eastAsia="zh-CN"/>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A327D3"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b/>
                <w:bCs/>
                <w:lang w:eastAsia="zh-CN"/>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BA2D1"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b/>
                <w:bCs/>
                <w:lang w:eastAsia="zh-CN"/>
              </w:rPr>
              <w:t>Service type</w:t>
            </w:r>
          </w:p>
        </w:tc>
      </w:tr>
      <w:tr w:rsidR="00B272F8" w:rsidRPr="00865665" w14:paraId="02CC1921" w14:textId="77777777" w:rsidTr="00296A16">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E437CA"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1</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0D3D0B3D"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79E4E83E"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5DAE7E7E"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0A379E3D"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12BE444F"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284F3C61"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Low-data rate service</w:t>
            </w:r>
          </w:p>
        </w:tc>
      </w:tr>
      <w:tr w:rsidR="00B272F8" w:rsidRPr="00865665" w14:paraId="7AD6BC6B" w14:textId="77777777" w:rsidTr="00296A16">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ECA9D4"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2</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143C159E"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601612A8"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49D6A314"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4A3B0D42"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56787265"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65C9693A"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Low-data rate service</w:t>
            </w:r>
          </w:p>
        </w:tc>
      </w:tr>
      <w:tr w:rsidR="00B272F8" w:rsidRPr="00865665" w14:paraId="122BA65B" w14:textId="77777777" w:rsidTr="00296A16">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0759B9"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0409C3A3"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05A2E4E3"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5533936F"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36ABE14A"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7AEEB729"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32F59396"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VoIP</w:t>
            </w:r>
          </w:p>
        </w:tc>
      </w:tr>
      <w:tr w:rsidR="00B272F8" w:rsidRPr="00865665" w14:paraId="078CF57E" w14:textId="77777777" w:rsidTr="00296A16">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99A1C3"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4</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33DF923A"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22F9937D"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5B9BE2C6"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0657A0E5"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6AC4384C"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04B0A3EA"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VoIP</w:t>
            </w:r>
          </w:p>
        </w:tc>
      </w:tr>
      <w:tr w:rsidR="00B272F8" w:rsidRPr="00865665" w14:paraId="76F9BD94" w14:textId="77777777" w:rsidTr="00296A16">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B2A011"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70B375FA"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2FC1F4CD"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3ED9356A"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2DE2EE4A"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75DC4AFF"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1F3608BB"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Low-data rate service</w:t>
            </w:r>
          </w:p>
        </w:tc>
      </w:tr>
      <w:tr w:rsidR="00B272F8" w:rsidRPr="00865665" w14:paraId="04E3E2B2" w14:textId="77777777" w:rsidTr="00296A16">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EADA30"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7DC1545A"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7CCDF6A1"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047B7B19"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102E2442"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5531B7F7"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6F6B5D36"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VoIP</w:t>
            </w:r>
          </w:p>
        </w:tc>
      </w:tr>
      <w:tr w:rsidR="00B272F8" w:rsidRPr="00865665" w14:paraId="3F268942" w14:textId="77777777" w:rsidTr="00296A16">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7C86BB"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05497307"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6DCE84C5"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26C8605F"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7025D814"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76DF609D"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728A4FDB"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VoIP</w:t>
            </w:r>
          </w:p>
        </w:tc>
      </w:tr>
      <w:tr w:rsidR="00B272F8" w:rsidRPr="00865665" w14:paraId="6CA12011" w14:textId="77777777" w:rsidTr="00296A16">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6C76D4"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1017724B"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6E886176"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010FF13E"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5BA69749"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2106BB77"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1A529169"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Low-data rate service</w:t>
            </w:r>
          </w:p>
        </w:tc>
      </w:tr>
      <w:tr w:rsidR="00B272F8" w:rsidRPr="00865665" w14:paraId="137B3170" w14:textId="77777777" w:rsidTr="00296A16">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580B7B"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rPr>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58BD6FAF"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76726C1B"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1EAA385A"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0340A7F2"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62779AD2"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217B5511"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Low-data rate service</w:t>
            </w:r>
          </w:p>
        </w:tc>
      </w:tr>
      <w:tr w:rsidR="00B272F8" w:rsidRPr="00865665" w14:paraId="2D0BF4F7" w14:textId="77777777" w:rsidTr="00296A16">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245B5E"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rPr>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25D22281"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0982845C"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6F1C7A90"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3296C88B"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5D985B6E"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38F86A1F" w14:textId="77777777" w:rsidR="00B272F8" w:rsidRPr="00865665" w:rsidRDefault="00B272F8" w:rsidP="00296A16">
            <w:pPr>
              <w:overflowPunct w:val="0"/>
              <w:autoSpaceDE w:val="0"/>
              <w:autoSpaceDN w:val="0"/>
              <w:textAlignment w:val="baseline"/>
              <w:rPr>
                <w:rFonts w:eastAsia="Yu Gothic"/>
                <w:lang w:eastAsia="ko-KR"/>
              </w:rPr>
            </w:pPr>
            <w:r w:rsidRPr="00865665">
              <w:rPr>
                <w:rFonts w:eastAsia="Yu Gothic"/>
                <w:lang w:eastAsia="zh-CN"/>
              </w:rPr>
              <w:t>Low-data rate service</w:t>
            </w:r>
          </w:p>
        </w:tc>
      </w:tr>
    </w:tbl>
    <w:p w14:paraId="3EC16911" w14:textId="77777777" w:rsidR="00B272F8" w:rsidRDefault="00B272F8" w:rsidP="00B272F8">
      <w:pPr>
        <w:rPr>
          <w:lang w:eastAsia="x-none"/>
        </w:rPr>
      </w:pPr>
    </w:p>
    <w:p w14:paraId="1CE89A01" w14:textId="77777777" w:rsidR="00B272F8" w:rsidRPr="00AC1214" w:rsidRDefault="00B272F8" w:rsidP="00B272F8">
      <w:pPr>
        <w:rPr>
          <w:rFonts w:eastAsia="MS PGothic"/>
          <w:lang w:eastAsia="ja-JP"/>
        </w:rPr>
      </w:pPr>
      <w:r w:rsidRPr="00AC1214">
        <w:rPr>
          <w:rFonts w:eastAsia="MS PGothic"/>
          <w:b/>
          <w:bCs/>
          <w:highlight w:val="green"/>
          <w:lang w:eastAsia="zh-CN"/>
        </w:rPr>
        <w:t>Agreement</w:t>
      </w:r>
    </w:p>
    <w:p w14:paraId="2268D043" w14:textId="77777777" w:rsidR="00B272F8" w:rsidRDefault="00B272F8" w:rsidP="00B272F8">
      <w:r>
        <w:rPr>
          <w:lang w:eastAsia="ja-JP"/>
        </w:rPr>
        <w:t>For coverage performance evaluation, the following are assumed for all channels/signals</w:t>
      </w:r>
    </w:p>
    <w:p w14:paraId="2A0A6126" w14:textId="77777777" w:rsidR="00B272F8" w:rsidRPr="000357CE" w:rsidRDefault="00B272F8" w:rsidP="00B272F8">
      <w:pPr>
        <w:pStyle w:val="aff4"/>
        <w:numPr>
          <w:ilvl w:val="0"/>
          <w:numId w:val="21"/>
        </w:numPr>
        <w:spacing w:after="0"/>
        <w:ind w:left="720" w:hanging="360"/>
        <w:contextualSpacing w:val="0"/>
      </w:pPr>
      <w:r w:rsidRPr="000357CE">
        <w:t>Channel model/Delay spread</w:t>
      </w:r>
    </w:p>
    <w:p w14:paraId="6B3DBB3B" w14:textId="77777777" w:rsidR="00B272F8" w:rsidRPr="000357CE" w:rsidRDefault="00B272F8" w:rsidP="00B272F8">
      <w:pPr>
        <w:pStyle w:val="aff4"/>
        <w:numPr>
          <w:ilvl w:val="1"/>
          <w:numId w:val="21"/>
        </w:numPr>
        <w:spacing w:after="0"/>
        <w:ind w:left="1276" w:hanging="283"/>
        <w:contextualSpacing w:val="0"/>
      </w:pPr>
      <w:r w:rsidRPr="000357CE">
        <w:t>Channel model as in Table 6.1.2-4 of TR38.821, assuming NTN-TDL-A (NLOS) and NTN-TDL-C (LOS)</w:t>
      </w:r>
    </w:p>
    <w:p w14:paraId="3A44AAC3" w14:textId="77777777" w:rsidR="00B272F8" w:rsidRPr="000357CE" w:rsidRDefault="00B272F8" w:rsidP="00B272F8">
      <w:pPr>
        <w:pStyle w:val="aff4"/>
        <w:numPr>
          <w:ilvl w:val="0"/>
          <w:numId w:val="21"/>
        </w:numPr>
        <w:spacing w:after="0"/>
        <w:ind w:left="720" w:hanging="360"/>
        <w:contextualSpacing w:val="0"/>
      </w:pPr>
      <w:r w:rsidRPr="000357CE">
        <w:t>Evaluation scenario</w:t>
      </w:r>
    </w:p>
    <w:p w14:paraId="7757DD11" w14:textId="77777777" w:rsidR="00B272F8" w:rsidRPr="000357CE" w:rsidRDefault="00B272F8" w:rsidP="00B272F8">
      <w:pPr>
        <w:pStyle w:val="aff4"/>
        <w:numPr>
          <w:ilvl w:val="1"/>
          <w:numId w:val="21"/>
        </w:numPr>
        <w:spacing w:after="0"/>
        <w:ind w:left="1276" w:hanging="283"/>
        <w:contextualSpacing w:val="0"/>
      </w:pPr>
      <w:r w:rsidRPr="000357CE">
        <w:t>Rural (LOS/NLOS)</w:t>
      </w:r>
    </w:p>
    <w:p w14:paraId="00C8DA67" w14:textId="77777777" w:rsidR="00B272F8" w:rsidRPr="000357CE" w:rsidRDefault="00B272F8" w:rsidP="00B272F8">
      <w:pPr>
        <w:pStyle w:val="aff4"/>
        <w:numPr>
          <w:ilvl w:val="1"/>
          <w:numId w:val="21"/>
        </w:numPr>
        <w:spacing w:after="0"/>
        <w:ind w:left="1276" w:hanging="283"/>
        <w:contextualSpacing w:val="0"/>
      </w:pPr>
      <w:r w:rsidRPr="000357CE">
        <w:t>Sub-urban (LOS/NLOS) (optional)</w:t>
      </w:r>
    </w:p>
    <w:p w14:paraId="346F5365" w14:textId="77777777" w:rsidR="00B272F8" w:rsidRPr="000357CE" w:rsidRDefault="00B272F8" w:rsidP="00B272F8">
      <w:pPr>
        <w:pStyle w:val="aff4"/>
        <w:numPr>
          <w:ilvl w:val="0"/>
          <w:numId w:val="21"/>
        </w:numPr>
        <w:spacing w:after="0"/>
        <w:ind w:left="720" w:hanging="360"/>
        <w:contextualSpacing w:val="0"/>
      </w:pPr>
      <w:r w:rsidRPr="000357CE">
        <w:t>Channel estimation: Realistic estimation</w:t>
      </w:r>
    </w:p>
    <w:p w14:paraId="2DDF2974" w14:textId="77777777" w:rsidR="00B272F8" w:rsidRPr="000357CE" w:rsidRDefault="00B272F8" w:rsidP="00B272F8">
      <w:pPr>
        <w:pStyle w:val="aff4"/>
        <w:numPr>
          <w:ilvl w:val="1"/>
          <w:numId w:val="21"/>
        </w:numPr>
        <w:spacing w:after="0"/>
        <w:ind w:left="1276" w:hanging="283"/>
        <w:contextualSpacing w:val="0"/>
      </w:pPr>
      <w:r w:rsidRPr="000357CE">
        <w:t>Companies are encouraged to report channel estimation method.</w:t>
      </w:r>
    </w:p>
    <w:p w14:paraId="65460B5C" w14:textId="77777777" w:rsidR="00B272F8" w:rsidRPr="000357CE" w:rsidRDefault="00B272F8" w:rsidP="00B272F8">
      <w:pPr>
        <w:pStyle w:val="aff4"/>
        <w:numPr>
          <w:ilvl w:val="0"/>
          <w:numId w:val="21"/>
        </w:numPr>
        <w:spacing w:after="0"/>
        <w:ind w:left="720" w:hanging="360"/>
        <w:contextualSpacing w:val="0"/>
      </w:pPr>
      <w:r w:rsidRPr="000357CE">
        <w:t>SCS</w:t>
      </w:r>
    </w:p>
    <w:p w14:paraId="4B2EC42A" w14:textId="77777777" w:rsidR="00B272F8" w:rsidRPr="000357CE" w:rsidRDefault="00B272F8" w:rsidP="00B272F8">
      <w:pPr>
        <w:pStyle w:val="aff4"/>
        <w:numPr>
          <w:ilvl w:val="1"/>
          <w:numId w:val="21"/>
        </w:numPr>
        <w:spacing w:after="0"/>
        <w:ind w:left="1276" w:hanging="283"/>
        <w:contextualSpacing w:val="0"/>
      </w:pPr>
      <w:r w:rsidRPr="000357CE">
        <w:t>15 kHz only</w:t>
      </w:r>
    </w:p>
    <w:p w14:paraId="5C286B74" w14:textId="77777777" w:rsidR="00B272F8" w:rsidRPr="000357CE" w:rsidRDefault="00B272F8" w:rsidP="00B272F8">
      <w:pPr>
        <w:pStyle w:val="aff4"/>
        <w:numPr>
          <w:ilvl w:val="0"/>
          <w:numId w:val="21"/>
        </w:numPr>
        <w:spacing w:after="0"/>
        <w:ind w:left="720" w:hanging="360"/>
        <w:contextualSpacing w:val="0"/>
      </w:pPr>
      <w:r w:rsidRPr="000357CE">
        <w:t>UE speed: 3 km/h</w:t>
      </w:r>
    </w:p>
    <w:p w14:paraId="15AF2612" w14:textId="77777777" w:rsidR="00B272F8" w:rsidRPr="000357CE" w:rsidRDefault="00B272F8" w:rsidP="00B272F8">
      <w:pPr>
        <w:pStyle w:val="aff4"/>
        <w:numPr>
          <w:ilvl w:val="0"/>
          <w:numId w:val="21"/>
        </w:numPr>
        <w:spacing w:after="0"/>
        <w:ind w:left="720" w:hanging="360"/>
        <w:contextualSpacing w:val="0"/>
      </w:pPr>
      <w:r w:rsidRPr="000357CE">
        <w:t>Frequency drift: Not assumed</w:t>
      </w:r>
    </w:p>
    <w:p w14:paraId="7B544DB6" w14:textId="77777777" w:rsidR="00B272F8" w:rsidRPr="000357CE" w:rsidRDefault="00B272F8" w:rsidP="00B272F8">
      <w:pPr>
        <w:pStyle w:val="aff4"/>
        <w:numPr>
          <w:ilvl w:val="0"/>
          <w:numId w:val="21"/>
        </w:numPr>
        <w:spacing w:after="0"/>
        <w:ind w:left="720" w:hanging="360"/>
        <w:contextualSpacing w:val="0"/>
      </w:pPr>
      <w:r w:rsidRPr="000357CE">
        <w:t>Frequency offset: 0.1 ppm</w:t>
      </w:r>
    </w:p>
    <w:p w14:paraId="6C3642C4" w14:textId="77777777" w:rsidR="00B272F8" w:rsidRDefault="00B272F8" w:rsidP="00B272F8">
      <w:pPr>
        <w:rPr>
          <w:lang w:eastAsia="x-none"/>
        </w:rPr>
      </w:pPr>
    </w:p>
    <w:p w14:paraId="78AC3895" w14:textId="77777777" w:rsidR="00B272F8" w:rsidRPr="00AC1214" w:rsidRDefault="00B272F8" w:rsidP="00B272F8">
      <w:pPr>
        <w:rPr>
          <w:rFonts w:eastAsia="MS PGothic"/>
          <w:lang w:eastAsia="ja-JP"/>
        </w:rPr>
      </w:pPr>
      <w:r w:rsidRPr="00AC1214">
        <w:rPr>
          <w:rFonts w:eastAsia="MS PGothic"/>
          <w:b/>
          <w:bCs/>
          <w:highlight w:val="green"/>
          <w:lang w:eastAsia="zh-CN"/>
        </w:rPr>
        <w:t>Agreement</w:t>
      </w:r>
    </w:p>
    <w:p w14:paraId="0203B52D" w14:textId="77777777" w:rsidR="00B272F8" w:rsidRDefault="00B272F8" w:rsidP="00B272F8">
      <w:r>
        <w:t>For coverage evaluation of PUSCH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B272F8" w:rsidRPr="00224260" w14:paraId="38647A15" w14:textId="77777777" w:rsidTr="00296A16">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634A3B5D" w14:textId="77777777" w:rsidR="00B272F8" w:rsidRPr="00224260" w:rsidRDefault="00B272F8" w:rsidP="00296A16">
            <w:pPr>
              <w:overflowPunct w:val="0"/>
              <w:autoSpaceDE w:val="0"/>
              <w:autoSpaceDN w:val="0"/>
              <w:jc w:val="center"/>
              <w:textAlignment w:val="baseline"/>
              <w:rPr>
                <w:b/>
                <w:bCs/>
              </w:rPr>
            </w:pPr>
            <w:r w:rsidRPr="00224260">
              <w:rPr>
                <w:b/>
                <w:bCs/>
                <w:color w:val="000000"/>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31D44B96" w14:textId="77777777" w:rsidR="00B272F8" w:rsidRPr="00224260" w:rsidRDefault="00B272F8" w:rsidP="00296A16">
            <w:pPr>
              <w:overflowPunct w:val="0"/>
              <w:autoSpaceDE w:val="0"/>
              <w:autoSpaceDN w:val="0"/>
              <w:jc w:val="center"/>
              <w:textAlignment w:val="baseline"/>
              <w:rPr>
                <w:b/>
                <w:bCs/>
              </w:rPr>
            </w:pPr>
            <w:r w:rsidRPr="00224260">
              <w:rPr>
                <w:b/>
                <w:bCs/>
                <w:color w:val="000000"/>
              </w:rPr>
              <w:t>Value</w:t>
            </w:r>
          </w:p>
        </w:tc>
      </w:tr>
      <w:tr w:rsidR="00B272F8" w:rsidRPr="00224260" w14:paraId="16D7EFEF"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AC4123" w14:textId="77777777" w:rsidR="00B272F8" w:rsidRPr="00224260" w:rsidRDefault="00B272F8" w:rsidP="00296A16">
            <w:r w:rsidRPr="00224260">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4B9675" w14:textId="77777777" w:rsidR="00B272F8" w:rsidRPr="00224260" w:rsidRDefault="00B272F8" w:rsidP="00296A16">
            <w:pPr>
              <w:spacing w:before="20" w:after="20" w:line="276" w:lineRule="auto"/>
            </w:pPr>
            <w:r w:rsidRPr="00224260">
              <w:t>w/ or w/o frequency hopping</w:t>
            </w:r>
          </w:p>
        </w:tc>
      </w:tr>
      <w:tr w:rsidR="00B272F8" w:rsidRPr="00224260" w14:paraId="7009098A"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1C5DBE" w14:textId="77777777" w:rsidR="00B272F8" w:rsidRPr="00224260" w:rsidRDefault="00B272F8" w:rsidP="00296A16">
            <w:r w:rsidRPr="00224260">
              <w:lastRenderedPageBreak/>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452B85" w14:textId="77777777" w:rsidR="00B272F8" w:rsidRPr="00224260" w:rsidRDefault="00B272F8" w:rsidP="00296A16">
            <w:pPr>
              <w:spacing w:before="20" w:after="20" w:line="276" w:lineRule="auto"/>
            </w:pPr>
            <w:r w:rsidRPr="00224260">
              <w:t>For low data rate service, w/ HARQ, 10% iBLER; w/o HARQ, 10% iBLER.</w:t>
            </w:r>
          </w:p>
          <w:p w14:paraId="64A383ED" w14:textId="77777777" w:rsidR="00B272F8" w:rsidRPr="00224260" w:rsidRDefault="00B272F8" w:rsidP="00296A16">
            <w:pPr>
              <w:spacing w:before="20" w:after="20" w:line="276" w:lineRule="auto"/>
              <w:rPr>
                <w:lang w:val="da-DK"/>
              </w:rPr>
            </w:pPr>
            <w:r w:rsidRPr="00224260">
              <w:rPr>
                <w:lang w:val="da-DK"/>
              </w:rPr>
              <w:t>For VoIP, 2% rBLER.</w:t>
            </w:r>
          </w:p>
        </w:tc>
      </w:tr>
      <w:tr w:rsidR="00B272F8" w:rsidRPr="00224260" w14:paraId="32828BEC"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BFE94C" w14:textId="77777777" w:rsidR="00B272F8" w:rsidRPr="00224260" w:rsidRDefault="00B272F8" w:rsidP="00296A16">
            <w:r w:rsidRPr="00224260">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65CD51" w14:textId="77777777" w:rsidR="00B272F8" w:rsidRPr="00224260" w:rsidRDefault="00B272F8" w:rsidP="00296A16">
            <w:pPr>
              <w:spacing w:before="20" w:after="20" w:line="276" w:lineRule="auto"/>
            </w:pPr>
            <w:r w:rsidRPr="00224260">
              <w:t xml:space="preserve">1, 2 (optional) </w:t>
            </w:r>
          </w:p>
        </w:tc>
      </w:tr>
      <w:tr w:rsidR="00B272F8" w:rsidRPr="00224260" w14:paraId="50A6E9EB"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3E9B00" w14:textId="77777777" w:rsidR="00B272F8" w:rsidRPr="00224260" w:rsidRDefault="00B272F8" w:rsidP="00296A16">
            <w:r w:rsidRPr="00224260">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CD26AA" w14:textId="77777777" w:rsidR="00B272F8" w:rsidRPr="00224260" w:rsidRDefault="00B272F8" w:rsidP="00296A16">
            <w:pPr>
              <w:spacing w:before="20" w:after="20" w:line="276" w:lineRule="auto"/>
            </w:pPr>
            <w:r w:rsidRPr="00224260">
              <w:t>For 3km/h: Type I, 1 or 2 DMRS symbol, no multiplexing with data.</w:t>
            </w:r>
          </w:p>
          <w:p w14:paraId="22513588" w14:textId="77777777" w:rsidR="00B272F8" w:rsidRPr="00224260" w:rsidRDefault="00B272F8" w:rsidP="00296A16">
            <w:pPr>
              <w:spacing w:before="20" w:after="20" w:line="276" w:lineRule="auto"/>
            </w:pPr>
            <w:r w:rsidRPr="00224260">
              <w:t>For frequency hopping: Type I, 1 or 2 DMRS symbol for each hop, no multiplexing with data.</w:t>
            </w:r>
          </w:p>
          <w:p w14:paraId="207F59DB" w14:textId="77777777" w:rsidR="00B272F8" w:rsidRPr="00224260" w:rsidRDefault="00B272F8" w:rsidP="00296A16">
            <w:pPr>
              <w:spacing w:before="20" w:after="20" w:line="276" w:lineRule="auto"/>
            </w:pPr>
            <w:r w:rsidRPr="00224260">
              <w:t>PUSCH mapping Type, the number of DMRS symbols and DMRS position(s) are reported by companies.</w:t>
            </w:r>
          </w:p>
        </w:tc>
      </w:tr>
      <w:tr w:rsidR="00B272F8" w:rsidRPr="00224260" w14:paraId="2063F0C4"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68C187" w14:textId="77777777" w:rsidR="00B272F8" w:rsidRPr="00224260" w:rsidRDefault="00B272F8" w:rsidP="00296A16">
            <w:r w:rsidRPr="00224260">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D513C4" w14:textId="77777777" w:rsidR="00B272F8" w:rsidRPr="00224260" w:rsidRDefault="00B272F8" w:rsidP="00296A16">
            <w:pPr>
              <w:spacing w:before="20" w:after="20" w:line="276" w:lineRule="auto"/>
            </w:pPr>
            <w:r w:rsidRPr="00224260">
              <w:t>DFT-s-OFDM, CP-OFDM (optional)</w:t>
            </w:r>
          </w:p>
        </w:tc>
      </w:tr>
      <w:tr w:rsidR="00B272F8" w:rsidRPr="00224260" w14:paraId="7D21C3DE"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184946" w14:textId="77777777" w:rsidR="00B272F8" w:rsidRPr="00224260" w:rsidRDefault="00B272F8" w:rsidP="00296A16">
            <w:r w:rsidRPr="00224260">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BFD380" w14:textId="77777777" w:rsidR="00B272F8" w:rsidRPr="00224260" w:rsidRDefault="00B272F8" w:rsidP="00296A16">
            <w:pPr>
              <w:spacing w:before="20" w:after="20" w:line="276" w:lineRule="auto"/>
            </w:pPr>
            <w:r w:rsidRPr="00224260">
              <w:t>14 OS</w:t>
            </w:r>
          </w:p>
        </w:tc>
      </w:tr>
      <w:tr w:rsidR="00B272F8" w:rsidRPr="00224260" w14:paraId="1E79B2ED"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640AEC" w14:textId="77777777" w:rsidR="00B272F8" w:rsidRPr="00224260" w:rsidRDefault="00B272F8" w:rsidP="00296A16">
            <w:r w:rsidRPr="00224260">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03A92D" w14:textId="77777777" w:rsidR="00B272F8" w:rsidRPr="00224260" w:rsidRDefault="00B272F8" w:rsidP="00296A16">
            <w:pPr>
              <w:spacing w:before="20" w:after="20" w:line="276" w:lineRule="auto"/>
            </w:pPr>
            <w:r w:rsidRPr="00224260">
              <w:t>w/ type A repetition, optional for type B repetition.</w:t>
            </w:r>
          </w:p>
          <w:p w14:paraId="277DC19F" w14:textId="77777777" w:rsidR="00B272F8" w:rsidRPr="00224260" w:rsidRDefault="00B272F8" w:rsidP="00296A16">
            <w:pPr>
              <w:spacing w:before="20" w:after="20" w:line="276" w:lineRule="auto"/>
            </w:pPr>
            <w:r w:rsidRPr="00224260">
              <w:t>The actual number of repetitions is reported by companies.</w:t>
            </w:r>
          </w:p>
        </w:tc>
      </w:tr>
      <w:tr w:rsidR="00B272F8" w:rsidRPr="00224260" w14:paraId="3150D153"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D1FE4F" w14:textId="77777777" w:rsidR="00B272F8" w:rsidRPr="00224260" w:rsidRDefault="00B272F8" w:rsidP="00296A16">
            <w:r w:rsidRPr="00224260">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15F47A" w14:textId="77777777" w:rsidR="00B272F8" w:rsidRPr="00224260" w:rsidRDefault="00B272F8" w:rsidP="00296A16">
            <w:pPr>
              <w:spacing w:before="20" w:after="20" w:line="276" w:lineRule="auto"/>
            </w:pPr>
            <w:r w:rsidRPr="00224260">
              <w:t xml:space="preserve">Whether/How HARQ is adopted is reported by companies. </w:t>
            </w:r>
          </w:p>
        </w:tc>
      </w:tr>
      <w:tr w:rsidR="00B272F8" w:rsidRPr="00224260" w14:paraId="703DEF26"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7B314D" w14:textId="77777777" w:rsidR="00B272F8" w:rsidRPr="00224260" w:rsidRDefault="00B272F8" w:rsidP="00296A16">
            <w:r w:rsidRPr="00224260">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1F09C7" w14:textId="77777777" w:rsidR="00B272F8" w:rsidRPr="00224260" w:rsidRDefault="00B272F8" w:rsidP="00296A16">
            <w:pPr>
              <w:spacing w:before="20" w:after="20" w:line="276" w:lineRule="auto"/>
            </w:pPr>
            <w:r w:rsidRPr="00224260">
              <w:t xml:space="preserve">Any value of PRBs, and corresponding MCS index, reported by companies will be considered in the discussion. </w:t>
            </w:r>
          </w:p>
          <w:p w14:paraId="12C6D09E" w14:textId="77777777" w:rsidR="00B272F8" w:rsidRPr="00224260" w:rsidRDefault="00B272F8" w:rsidP="00296A16">
            <w:pPr>
              <w:spacing w:before="20" w:after="20" w:line="276" w:lineRule="auto"/>
            </w:pPr>
            <w:r w:rsidRPr="00224260">
              <w:t>TBS can be calculated based on e.g. the number of PRBs, target data rate, frame structure and overhead.</w:t>
            </w:r>
          </w:p>
        </w:tc>
      </w:tr>
      <w:tr w:rsidR="00B272F8" w:rsidRPr="00224260" w14:paraId="10A325FB" w14:textId="77777777" w:rsidTr="00296A16">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30C7606" w14:textId="77777777" w:rsidR="00B272F8" w:rsidRPr="00224260" w:rsidRDefault="00B272F8" w:rsidP="00296A16">
            <w:r w:rsidRPr="00224260">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60188956" w14:textId="77777777" w:rsidR="00B272F8" w:rsidRPr="00224260" w:rsidRDefault="00B272F8" w:rsidP="00296A16">
            <w:pPr>
              <w:spacing w:before="20" w:after="20" w:line="276" w:lineRule="auto"/>
            </w:pPr>
            <w:r w:rsidRPr="00224260">
              <w:t>Any value of PRBs reported by companies will be considered in the discussion.</w:t>
            </w:r>
          </w:p>
          <w:p w14:paraId="28599B2F" w14:textId="77777777" w:rsidR="00B272F8" w:rsidRPr="00224260" w:rsidRDefault="00B272F8" w:rsidP="00296A16">
            <w:pPr>
              <w:spacing w:before="20" w:after="20" w:line="276" w:lineRule="auto"/>
            </w:pPr>
            <w:r w:rsidRPr="00224260">
              <w:t>QPSK, pi/2 BPSK (optional)</w:t>
            </w:r>
          </w:p>
        </w:tc>
      </w:tr>
      <w:tr w:rsidR="00B272F8" w:rsidRPr="00224260" w14:paraId="0657C976" w14:textId="77777777" w:rsidTr="00296A16">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5DF4C1BC" w14:textId="77777777" w:rsidR="00B272F8" w:rsidRPr="00224260" w:rsidRDefault="00B272F8" w:rsidP="00296A16">
            <w:r w:rsidRPr="00224260">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1B921F1" w14:textId="77777777" w:rsidR="00B272F8" w:rsidRPr="00224260" w:rsidRDefault="00B272F8" w:rsidP="00296A16">
            <w:pPr>
              <w:spacing w:before="20" w:after="20" w:line="276" w:lineRule="auto"/>
            </w:pPr>
            <w:r w:rsidRPr="00224260">
              <w:t>Reported by companies</w:t>
            </w:r>
          </w:p>
        </w:tc>
      </w:tr>
    </w:tbl>
    <w:p w14:paraId="70D85C1A" w14:textId="77777777" w:rsidR="00B272F8" w:rsidRPr="00224260" w:rsidRDefault="00B272F8" w:rsidP="00B272F8"/>
    <w:p w14:paraId="3752400A" w14:textId="77777777" w:rsidR="00B272F8" w:rsidRPr="00AC1214" w:rsidRDefault="00B272F8" w:rsidP="00B272F8">
      <w:pPr>
        <w:rPr>
          <w:rFonts w:eastAsia="MS PGothic"/>
          <w:lang w:eastAsia="ja-JP"/>
        </w:rPr>
      </w:pPr>
      <w:r w:rsidRPr="00AC1214">
        <w:rPr>
          <w:rFonts w:eastAsia="MS PGothic"/>
          <w:b/>
          <w:bCs/>
          <w:highlight w:val="green"/>
          <w:lang w:eastAsia="zh-CN"/>
        </w:rPr>
        <w:t>Agreement</w:t>
      </w:r>
    </w:p>
    <w:p w14:paraId="696F9D5E" w14:textId="77777777" w:rsidR="00B272F8" w:rsidRDefault="00B272F8" w:rsidP="00B272F8">
      <w:r>
        <w:t xml:space="preserve">For coverage evaluation of </w:t>
      </w:r>
      <w:r>
        <w:rPr>
          <w:lang w:eastAsia="ja-JP"/>
        </w:rPr>
        <w:t xml:space="preserve">PUCCH </w:t>
      </w:r>
      <w: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B272F8" w:rsidRPr="00224260" w14:paraId="6B7D0D94" w14:textId="77777777" w:rsidTr="00296A16">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79F501E7" w14:textId="77777777" w:rsidR="00B272F8" w:rsidRPr="00224260" w:rsidRDefault="00B272F8" w:rsidP="00296A16">
            <w:pPr>
              <w:overflowPunct w:val="0"/>
              <w:autoSpaceDE w:val="0"/>
              <w:autoSpaceDN w:val="0"/>
              <w:jc w:val="center"/>
              <w:textAlignment w:val="baseline"/>
              <w:rPr>
                <w:b/>
                <w:bCs/>
              </w:rPr>
            </w:pPr>
            <w:r w:rsidRPr="00224260">
              <w:rPr>
                <w:b/>
                <w:bCs/>
                <w:color w:val="000000"/>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4756E431" w14:textId="77777777" w:rsidR="00B272F8" w:rsidRPr="00224260" w:rsidRDefault="00B272F8" w:rsidP="00296A16">
            <w:pPr>
              <w:overflowPunct w:val="0"/>
              <w:autoSpaceDE w:val="0"/>
              <w:autoSpaceDN w:val="0"/>
              <w:jc w:val="center"/>
              <w:textAlignment w:val="baseline"/>
              <w:rPr>
                <w:b/>
                <w:bCs/>
              </w:rPr>
            </w:pPr>
            <w:r w:rsidRPr="00224260">
              <w:rPr>
                <w:b/>
                <w:bCs/>
                <w:color w:val="000000"/>
              </w:rPr>
              <w:t>Value</w:t>
            </w:r>
          </w:p>
        </w:tc>
      </w:tr>
      <w:tr w:rsidR="00B272F8" w:rsidRPr="00224260" w14:paraId="53C412B3"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7EE88B" w14:textId="77777777" w:rsidR="00B272F8" w:rsidRPr="00224260" w:rsidRDefault="00B272F8" w:rsidP="00296A16">
            <w:r w:rsidRPr="00224260">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ABE70D" w14:textId="77777777" w:rsidR="00B272F8" w:rsidRPr="00224260" w:rsidRDefault="00B272F8" w:rsidP="00296A16">
            <w:pPr>
              <w:spacing w:before="20" w:after="20" w:line="276" w:lineRule="auto"/>
              <w:rPr>
                <w:lang w:val="de-DE"/>
              </w:rPr>
            </w:pPr>
            <w:r w:rsidRPr="00224260">
              <w:rPr>
                <w:lang w:val="de-DE"/>
              </w:rPr>
              <w:t>Format 1, 2bits UCI.</w:t>
            </w:r>
          </w:p>
          <w:p w14:paraId="4FCBAD4C" w14:textId="77777777" w:rsidR="00B272F8" w:rsidRPr="00224260" w:rsidRDefault="00B272F8" w:rsidP="00296A16">
            <w:pPr>
              <w:spacing w:before="20" w:after="20" w:line="276" w:lineRule="auto"/>
              <w:rPr>
                <w:lang w:val="de-DE"/>
              </w:rPr>
            </w:pPr>
            <w:r w:rsidRPr="00224260">
              <w:rPr>
                <w:lang w:val="de-DE"/>
              </w:rPr>
              <w:t>Format 3, 11 bits UCI</w:t>
            </w:r>
          </w:p>
        </w:tc>
      </w:tr>
      <w:tr w:rsidR="00B272F8" w:rsidRPr="00224260" w14:paraId="6A6CD9B5"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0E51EB" w14:textId="77777777" w:rsidR="00B272F8" w:rsidRPr="00224260" w:rsidRDefault="00B272F8" w:rsidP="00296A16">
            <w:r w:rsidRPr="00224260">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6965A2" w14:textId="77777777" w:rsidR="00B272F8" w:rsidRPr="00224260" w:rsidRDefault="00B272F8" w:rsidP="00296A16">
            <w:pPr>
              <w:spacing w:before="20" w:after="20" w:line="276" w:lineRule="auto"/>
            </w:pPr>
            <w:r w:rsidRPr="00224260">
              <w:t>w/ frequency hopping</w:t>
            </w:r>
          </w:p>
        </w:tc>
      </w:tr>
      <w:tr w:rsidR="00B272F8" w:rsidRPr="00224260" w14:paraId="385DA984"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E8D722" w14:textId="77777777" w:rsidR="00B272F8" w:rsidRPr="00224260" w:rsidRDefault="00B272F8" w:rsidP="00296A16">
            <w:r w:rsidRPr="00224260">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922026" w14:textId="77777777" w:rsidR="00B272F8" w:rsidRPr="00224260" w:rsidRDefault="00B272F8" w:rsidP="00296A16">
            <w:pPr>
              <w:spacing w:before="20" w:after="20" w:line="276" w:lineRule="auto"/>
              <w:ind w:left="568" w:hanging="284"/>
            </w:pPr>
            <w:r w:rsidRPr="00224260">
              <w:t xml:space="preserve">-     For PUCCH format 1: </w:t>
            </w:r>
          </w:p>
          <w:p w14:paraId="6FE821C0" w14:textId="77777777" w:rsidR="00B272F8" w:rsidRPr="00224260" w:rsidRDefault="00B272F8" w:rsidP="00296A16">
            <w:pPr>
              <w:overflowPunct w:val="0"/>
              <w:autoSpaceDE w:val="0"/>
              <w:autoSpaceDN w:val="0"/>
              <w:spacing w:before="20" w:after="20" w:line="276" w:lineRule="auto"/>
              <w:ind w:left="851" w:hanging="284"/>
              <w:textAlignment w:val="baseline"/>
            </w:pPr>
            <w:r w:rsidRPr="00224260">
              <w:t>DTX to ACK probability: 1%. NACK to ACK probability: 0.1%.</w:t>
            </w:r>
          </w:p>
          <w:p w14:paraId="3763BBAF" w14:textId="77777777" w:rsidR="00B272F8" w:rsidRPr="00224260" w:rsidRDefault="00B272F8" w:rsidP="00296A16">
            <w:pPr>
              <w:overflowPunct w:val="0"/>
              <w:autoSpaceDE w:val="0"/>
              <w:autoSpaceDN w:val="0"/>
              <w:spacing w:before="20" w:after="20" w:line="276" w:lineRule="auto"/>
              <w:ind w:left="851" w:hanging="284"/>
              <w:textAlignment w:val="baseline"/>
            </w:pPr>
            <w:r w:rsidRPr="00224260">
              <w:t>ACK missed detection probability: 1%.</w:t>
            </w:r>
          </w:p>
          <w:p w14:paraId="08240903" w14:textId="77777777" w:rsidR="00B272F8" w:rsidRPr="00224260" w:rsidRDefault="00B272F8" w:rsidP="00296A16">
            <w:pPr>
              <w:spacing w:before="20" w:after="20" w:line="276" w:lineRule="auto"/>
              <w:ind w:left="568" w:hanging="284"/>
              <w:rPr>
                <w:lang w:val="da-DK"/>
              </w:rPr>
            </w:pPr>
            <w:r w:rsidRPr="00224260">
              <w:rPr>
                <w:lang w:val="da-DK"/>
              </w:rPr>
              <w:t xml:space="preserve">-     For PUCCH format 3: </w:t>
            </w:r>
          </w:p>
          <w:p w14:paraId="697A62CC" w14:textId="77777777" w:rsidR="00B272F8" w:rsidRPr="00224260" w:rsidRDefault="00B272F8" w:rsidP="00296A16">
            <w:pPr>
              <w:overflowPunct w:val="0"/>
              <w:autoSpaceDE w:val="0"/>
              <w:autoSpaceDN w:val="0"/>
              <w:spacing w:before="20" w:after="20" w:line="276" w:lineRule="auto"/>
              <w:ind w:left="851" w:hanging="284"/>
              <w:textAlignment w:val="baseline"/>
              <w:rPr>
                <w:lang w:val="da-DK"/>
              </w:rPr>
            </w:pPr>
            <w:r w:rsidRPr="00224260">
              <w:rPr>
                <w:lang w:val="da-DK"/>
              </w:rPr>
              <w:t>BLER for Ack/Nack, SR: 1%</w:t>
            </w:r>
          </w:p>
          <w:p w14:paraId="172D1A7B" w14:textId="77777777" w:rsidR="00B272F8" w:rsidRPr="00224260" w:rsidRDefault="00B272F8" w:rsidP="00296A16">
            <w:pPr>
              <w:overflowPunct w:val="0"/>
              <w:autoSpaceDE w:val="0"/>
              <w:autoSpaceDN w:val="0"/>
              <w:spacing w:before="20" w:after="20" w:line="276" w:lineRule="auto"/>
              <w:ind w:left="851" w:hanging="284"/>
              <w:textAlignment w:val="baseline"/>
              <w:rPr>
                <w:lang w:val="da-DK"/>
              </w:rPr>
            </w:pPr>
            <w:r w:rsidRPr="00224260">
              <w:rPr>
                <w:lang w:val="da-DK"/>
              </w:rPr>
              <w:t>BLER for CSI: 1%, optional for 10%.</w:t>
            </w:r>
          </w:p>
        </w:tc>
      </w:tr>
      <w:tr w:rsidR="00B272F8" w:rsidRPr="00224260" w14:paraId="41817257"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CF5B5" w14:textId="77777777" w:rsidR="00B272F8" w:rsidRPr="00224260" w:rsidRDefault="00B272F8" w:rsidP="00296A16">
            <w:r w:rsidRPr="00224260">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AB08E7" w14:textId="77777777" w:rsidR="00B272F8" w:rsidRPr="00224260" w:rsidRDefault="00B272F8" w:rsidP="00296A16">
            <w:pPr>
              <w:spacing w:before="20" w:after="20" w:line="276" w:lineRule="auto"/>
            </w:pPr>
            <w:r w:rsidRPr="00224260">
              <w:t xml:space="preserve">1 </w:t>
            </w:r>
          </w:p>
        </w:tc>
      </w:tr>
      <w:tr w:rsidR="00B272F8" w:rsidRPr="00224260" w14:paraId="67575CAC"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0C4714" w14:textId="77777777" w:rsidR="00B272F8" w:rsidRPr="00224260" w:rsidRDefault="00B272F8" w:rsidP="00296A16">
            <w:r w:rsidRPr="00224260">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0F8B14" w14:textId="77777777" w:rsidR="00B272F8" w:rsidRPr="00224260" w:rsidRDefault="00B272F8" w:rsidP="00296A16">
            <w:pPr>
              <w:spacing w:before="20" w:after="20" w:line="276" w:lineRule="auto"/>
            </w:pPr>
            <w:r w:rsidRPr="00224260">
              <w:t>Number of DMRS symbols for PUCCH Format 3: Reported by companies</w:t>
            </w:r>
          </w:p>
        </w:tc>
      </w:tr>
      <w:tr w:rsidR="00B272F8" w:rsidRPr="00224260" w14:paraId="50496B53"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8B2D98" w14:textId="77777777" w:rsidR="00B272F8" w:rsidRPr="00224260" w:rsidRDefault="00B272F8" w:rsidP="00296A16">
            <w:r w:rsidRPr="00224260">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60E466" w14:textId="77777777" w:rsidR="00B272F8" w:rsidRPr="00224260" w:rsidRDefault="00B272F8" w:rsidP="00296A16">
            <w:pPr>
              <w:spacing w:before="20" w:after="20" w:line="276" w:lineRule="auto"/>
            </w:pPr>
            <w:r w:rsidRPr="00224260">
              <w:t>w/ repetition.</w:t>
            </w:r>
          </w:p>
          <w:p w14:paraId="4327287F" w14:textId="77777777" w:rsidR="00B272F8" w:rsidRPr="00224260" w:rsidRDefault="00B272F8" w:rsidP="00296A16">
            <w:pPr>
              <w:spacing w:before="20" w:after="20" w:line="276" w:lineRule="auto"/>
            </w:pPr>
            <w:r w:rsidRPr="00224260">
              <w:t>The maximum number of repetitions is 8.</w:t>
            </w:r>
          </w:p>
        </w:tc>
      </w:tr>
      <w:tr w:rsidR="00B272F8" w:rsidRPr="00224260" w14:paraId="0ED34123"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A72B2A" w14:textId="77777777" w:rsidR="00B272F8" w:rsidRPr="00224260" w:rsidRDefault="00B272F8" w:rsidP="00296A16">
            <w:r w:rsidRPr="00224260">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2FC632" w14:textId="77777777" w:rsidR="00B272F8" w:rsidRPr="00224260" w:rsidRDefault="00B272F8" w:rsidP="00296A16">
            <w:pPr>
              <w:spacing w:beforeLines="50" w:before="120" w:afterLines="50" w:after="120"/>
            </w:pPr>
            <w:r w:rsidRPr="00224260">
              <w:t>14 OS</w:t>
            </w:r>
          </w:p>
        </w:tc>
      </w:tr>
      <w:tr w:rsidR="00B272F8" w:rsidRPr="00224260" w14:paraId="17710471"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768E71" w14:textId="77777777" w:rsidR="00B272F8" w:rsidRPr="00224260" w:rsidRDefault="00B272F8" w:rsidP="00296A16">
            <w:r w:rsidRPr="00224260">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435DC4" w14:textId="77777777" w:rsidR="00B272F8" w:rsidRPr="00224260" w:rsidRDefault="00B272F8" w:rsidP="00296A16">
            <w:pPr>
              <w:spacing w:before="20" w:after="20" w:line="276" w:lineRule="auto"/>
            </w:pPr>
            <w:r w:rsidRPr="00224260">
              <w:t>1 PRB</w:t>
            </w:r>
          </w:p>
        </w:tc>
      </w:tr>
      <w:tr w:rsidR="00B272F8" w:rsidRPr="00224260" w14:paraId="3195E44E"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C42D87" w14:textId="77777777" w:rsidR="00B272F8" w:rsidRPr="00224260" w:rsidRDefault="00B272F8" w:rsidP="00296A16">
            <w:r w:rsidRPr="00224260">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138303" w14:textId="77777777" w:rsidR="00B272F8" w:rsidRPr="00224260" w:rsidRDefault="00B272F8" w:rsidP="00296A16">
            <w:pPr>
              <w:spacing w:before="20" w:after="20" w:line="276" w:lineRule="auto"/>
            </w:pPr>
            <w:r w:rsidRPr="00224260">
              <w:t>Reported by companies</w:t>
            </w:r>
          </w:p>
        </w:tc>
      </w:tr>
    </w:tbl>
    <w:p w14:paraId="5E64527C" w14:textId="77777777" w:rsidR="00B272F8" w:rsidRPr="00224260" w:rsidRDefault="00B272F8" w:rsidP="00B272F8"/>
    <w:p w14:paraId="49BD4A32" w14:textId="77777777" w:rsidR="00B272F8" w:rsidRPr="00AC1214" w:rsidRDefault="00B272F8" w:rsidP="00B272F8">
      <w:pPr>
        <w:rPr>
          <w:rFonts w:eastAsia="MS PGothic"/>
          <w:lang w:eastAsia="ja-JP"/>
        </w:rPr>
      </w:pPr>
      <w:r w:rsidRPr="00AC1214">
        <w:rPr>
          <w:rFonts w:eastAsia="MS PGothic"/>
          <w:b/>
          <w:bCs/>
          <w:highlight w:val="green"/>
          <w:lang w:eastAsia="zh-CN"/>
        </w:rPr>
        <w:t>Agreement</w:t>
      </w:r>
    </w:p>
    <w:p w14:paraId="7DD43042" w14:textId="77777777" w:rsidR="00B272F8" w:rsidRDefault="00B272F8" w:rsidP="00B272F8">
      <w:r>
        <w:t xml:space="preserve">For coverage evaluation of </w:t>
      </w:r>
      <w:r>
        <w:rPr>
          <w:lang w:eastAsia="ja-JP"/>
        </w:rPr>
        <w:t xml:space="preserve">PRACH </w:t>
      </w:r>
      <w: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B272F8" w:rsidRPr="00224260" w14:paraId="46B56B43" w14:textId="77777777" w:rsidTr="00296A16">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504C5AD9" w14:textId="77777777" w:rsidR="00B272F8" w:rsidRPr="00224260" w:rsidRDefault="00B272F8" w:rsidP="00296A16">
            <w:pPr>
              <w:overflowPunct w:val="0"/>
              <w:autoSpaceDE w:val="0"/>
              <w:autoSpaceDN w:val="0"/>
              <w:jc w:val="center"/>
              <w:textAlignment w:val="baseline"/>
              <w:rPr>
                <w:b/>
                <w:bCs/>
                <w:szCs w:val="18"/>
              </w:rPr>
            </w:pPr>
            <w:r w:rsidRPr="00224260">
              <w:rPr>
                <w:b/>
                <w:bCs/>
                <w:color w:val="000000"/>
                <w:szCs w:val="18"/>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1C460EE0" w14:textId="77777777" w:rsidR="00B272F8" w:rsidRPr="00224260" w:rsidRDefault="00B272F8" w:rsidP="00296A16">
            <w:pPr>
              <w:overflowPunct w:val="0"/>
              <w:autoSpaceDE w:val="0"/>
              <w:autoSpaceDN w:val="0"/>
              <w:jc w:val="center"/>
              <w:textAlignment w:val="baseline"/>
              <w:rPr>
                <w:b/>
                <w:bCs/>
                <w:szCs w:val="18"/>
              </w:rPr>
            </w:pPr>
            <w:r w:rsidRPr="00224260">
              <w:rPr>
                <w:b/>
                <w:bCs/>
                <w:color w:val="000000"/>
                <w:szCs w:val="18"/>
              </w:rPr>
              <w:t>Value</w:t>
            </w:r>
          </w:p>
        </w:tc>
      </w:tr>
      <w:tr w:rsidR="00B272F8" w:rsidRPr="00224260" w14:paraId="52A8EE43"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E0B28C" w14:textId="77777777" w:rsidR="00B272F8" w:rsidRPr="00224260" w:rsidRDefault="00B272F8" w:rsidP="00296A16">
            <w:pPr>
              <w:rPr>
                <w:szCs w:val="18"/>
              </w:rPr>
            </w:pPr>
            <w:r w:rsidRPr="00224260">
              <w:rPr>
                <w:szCs w:val="18"/>
              </w:rPr>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2E6A18" w14:textId="77777777" w:rsidR="00B272F8" w:rsidRPr="00224260" w:rsidRDefault="00B272F8" w:rsidP="00296A16">
            <w:pPr>
              <w:spacing w:before="20" w:after="20" w:line="276" w:lineRule="auto"/>
              <w:rPr>
                <w:szCs w:val="18"/>
                <w:lang w:val="da-DK"/>
              </w:rPr>
            </w:pPr>
            <w:r w:rsidRPr="00224260">
              <w:rPr>
                <w:szCs w:val="18"/>
                <w:lang w:val="da-DK"/>
              </w:rPr>
              <w:t>Format 0, Format B4, Format 2</w:t>
            </w:r>
          </w:p>
        </w:tc>
      </w:tr>
      <w:tr w:rsidR="00B272F8" w:rsidRPr="00224260" w14:paraId="235C695D"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C96E7C" w14:textId="77777777" w:rsidR="00B272F8" w:rsidRPr="00224260" w:rsidRDefault="00B272F8" w:rsidP="00296A16">
            <w:pPr>
              <w:rPr>
                <w:szCs w:val="18"/>
              </w:rPr>
            </w:pPr>
            <w:r w:rsidRPr="00224260">
              <w:rPr>
                <w:szCs w:val="18"/>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A06557" w14:textId="77777777" w:rsidR="00B272F8" w:rsidRPr="00224260" w:rsidRDefault="00B272F8" w:rsidP="00296A16">
            <w:pPr>
              <w:spacing w:before="20" w:after="20" w:line="276" w:lineRule="auto"/>
              <w:rPr>
                <w:szCs w:val="18"/>
              </w:rPr>
            </w:pPr>
            <w:r w:rsidRPr="00224260">
              <w:rPr>
                <w:szCs w:val="18"/>
              </w:rPr>
              <w:t>Reported by companies.</w:t>
            </w:r>
          </w:p>
        </w:tc>
      </w:tr>
      <w:tr w:rsidR="00B272F8" w:rsidRPr="00224260" w14:paraId="529FA098"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42D573" w14:textId="77777777" w:rsidR="00B272F8" w:rsidRPr="00224260" w:rsidRDefault="00B272F8" w:rsidP="00296A16">
            <w:pPr>
              <w:spacing w:before="20" w:after="20" w:line="276" w:lineRule="auto"/>
              <w:rPr>
                <w:szCs w:val="18"/>
              </w:rPr>
            </w:pPr>
            <w:r w:rsidRPr="00224260">
              <w:rPr>
                <w:szCs w:val="18"/>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036D40" w14:textId="77777777" w:rsidR="00B272F8" w:rsidRPr="00224260" w:rsidRDefault="00B272F8" w:rsidP="00296A16">
            <w:pPr>
              <w:spacing w:before="20" w:after="20" w:line="276" w:lineRule="auto"/>
              <w:rPr>
                <w:szCs w:val="18"/>
              </w:rPr>
            </w:pPr>
            <w:r w:rsidRPr="00224260">
              <w:rPr>
                <w:szCs w:val="18"/>
              </w:rPr>
              <w:t>1% missed detection at 0.1% false alarm probability</w:t>
            </w:r>
          </w:p>
          <w:p w14:paraId="24830D3D" w14:textId="77777777" w:rsidR="00B272F8" w:rsidRPr="00224260" w:rsidRDefault="00B272F8" w:rsidP="00296A16">
            <w:pPr>
              <w:spacing w:before="20" w:after="20" w:line="276" w:lineRule="auto"/>
              <w:rPr>
                <w:szCs w:val="18"/>
              </w:rPr>
            </w:pPr>
            <w:r w:rsidRPr="00224260">
              <w:rPr>
                <w:szCs w:val="18"/>
              </w:rPr>
              <w:t>10% missed detection: reported by companies if this value is used</w:t>
            </w:r>
          </w:p>
        </w:tc>
      </w:tr>
      <w:tr w:rsidR="00B272F8" w:rsidRPr="00224260" w14:paraId="352221F9"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E0D357" w14:textId="77777777" w:rsidR="00B272F8" w:rsidRPr="00224260" w:rsidRDefault="00B272F8" w:rsidP="00296A16">
            <w:pPr>
              <w:rPr>
                <w:szCs w:val="18"/>
              </w:rPr>
            </w:pPr>
            <w:r w:rsidRPr="00224260">
              <w:rPr>
                <w:szCs w:val="18"/>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188E90" w14:textId="77777777" w:rsidR="00B272F8" w:rsidRPr="00224260" w:rsidRDefault="00B272F8" w:rsidP="00296A16">
            <w:pPr>
              <w:spacing w:beforeLines="50" w:before="120" w:afterLines="50" w:after="120"/>
              <w:rPr>
                <w:szCs w:val="18"/>
              </w:rPr>
            </w:pPr>
            <w:r w:rsidRPr="00224260">
              <w:rPr>
                <w:szCs w:val="18"/>
              </w:rPr>
              <w:t>1, 2 (optional)</w:t>
            </w:r>
          </w:p>
        </w:tc>
      </w:tr>
      <w:tr w:rsidR="00B272F8" w:rsidRPr="00224260" w14:paraId="53DF7923"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7E2A5D" w14:textId="77777777" w:rsidR="00B272F8" w:rsidRPr="00224260" w:rsidRDefault="00B272F8" w:rsidP="00296A16">
            <w:pPr>
              <w:spacing w:before="20" w:after="20" w:line="276" w:lineRule="auto"/>
              <w:rPr>
                <w:szCs w:val="18"/>
              </w:rPr>
            </w:pPr>
            <w:r w:rsidRPr="00224260">
              <w:rPr>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2C3AFA" w14:textId="77777777" w:rsidR="00B272F8" w:rsidRPr="00224260" w:rsidRDefault="00B272F8" w:rsidP="00296A16">
            <w:pPr>
              <w:spacing w:before="20" w:after="20" w:line="276" w:lineRule="auto"/>
              <w:rPr>
                <w:szCs w:val="18"/>
              </w:rPr>
            </w:pPr>
            <w:r w:rsidRPr="00224260">
              <w:rPr>
                <w:szCs w:val="18"/>
              </w:rPr>
              <w:t>Reported by companies.</w:t>
            </w:r>
          </w:p>
        </w:tc>
      </w:tr>
    </w:tbl>
    <w:p w14:paraId="3F371858" w14:textId="77777777" w:rsidR="00B272F8" w:rsidRPr="00224260" w:rsidRDefault="00B272F8" w:rsidP="00B272F8"/>
    <w:p w14:paraId="3FADBFA3" w14:textId="77777777" w:rsidR="00B272F8" w:rsidRPr="00AC1214" w:rsidRDefault="00B272F8" w:rsidP="00B272F8">
      <w:pPr>
        <w:rPr>
          <w:rFonts w:eastAsia="MS PGothic"/>
          <w:lang w:eastAsia="ja-JP"/>
        </w:rPr>
      </w:pPr>
      <w:r w:rsidRPr="00AC1214">
        <w:rPr>
          <w:rFonts w:eastAsia="MS PGothic"/>
          <w:b/>
          <w:bCs/>
          <w:highlight w:val="green"/>
          <w:lang w:eastAsia="zh-CN"/>
        </w:rPr>
        <w:t>Agreement</w:t>
      </w:r>
    </w:p>
    <w:p w14:paraId="079D97A0" w14:textId="77777777" w:rsidR="00B272F8" w:rsidRDefault="00B272F8" w:rsidP="00B272F8">
      <w:r>
        <w:t xml:space="preserve">For coverage evaluation of </w:t>
      </w:r>
      <w:r>
        <w:rPr>
          <w:lang w:eastAsia="ja-JP"/>
        </w:rPr>
        <w:t>PUSCH Msg.3</w:t>
      </w:r>
      <w: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B272F8" w:rsidRPr="00224260" w14:paraId="4F516BFE" w14:textId="77777777" w:rsidTr="00296A16">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43CE8C92" w14:textId="77777777" w:rsidR="00B272F8" w:rsidRPr="00224260" w:rsidRDefault="00B272F8" w:rsidP="00296A16">
            <w:pPr>
              <w:overflowPunct w:val="0"/>
              <w:autoSpaceDE w:val="0"/>
              <w:autoSpaceDN w:val="0"/>
              <w:jc w:val="center"/>
              <w:textAlignment w:val="baseline"/>
              <w:rPr>
                <w:b/>
                <w:bCs/>
                <w:szCs w:val="18"/>
              </w:rPr>
            </w:pPr>
            <w:r w:rsidRPr="00224260">
              <w:rPr>
                <w:b/>
                <w:bCs/>
                <w:color w:val="000000"/>
                <w:szCs w:val="18"/>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65F3A6C3" w14:textId="77777777" w:rsidR="00B272F8" w:rsidRPr="00224260" w:rsidRDefault="00B272F8" w:rsidP="00296A16">
            <w:pPr>
              <w:overflowPunct w:val="0"/>
              <w:autoSpaceDE w:val="0"/>
              <w:autoSpaceDN w:val="0"/>
              <w:jc w:val="center"/>
              <w:textAlignment w:val="baseline"/>
              <w:rPr>
                <w:b/>
                <w:bCs/>
                <w:szCs w:val="18"/>
              </w:rPr>
            </w:pPr>
            <w:r w:rsidRPr="00224260">
              <w:rPr>
                <w:b/>
                <w:bCs/>
                <w:color w:val="000000"/>
                <w:szCs w:val="18"/>
              </w:rPr>
              <w:t>Value</w:t>
            </w:r>
          </w:p>
        </w:tc>
      </w:tr>
      <w:tr w:rsidR="00B272F8" w:rsidRPr="00224260" w14:paraId="3FB95D9E"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A8D15C" w14:textId="77777777" w:rsidR="00B272F8" w:rsidRPr="00224260" w:rsidRDefault="00B272F8" w:rsidP="00296A16">
            <w:pPr>
              <w:rPr>
                <w:szCs w:val="18"/>
              </w:rPr>
            </w:pPr>
            <w:r w:rsidRPr="00224260">
              <w:rPr>
                <w:szCs w:val="18"/>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7460FB" w14:textId="77777777" w:rsidR="00B272F8" w:rsidRPr="00224260" w:rsidRDefault="00B272F8" w:rsidP="00296A16">
            <w:pPr>
              <w:spacing w:before="20" w:after="20" w:line="276" w:lineRule="auto"/>
              <w:rPr>
                <w:szCs w:val="18"/>
              </w:rPr>
            </w:pPr>
            <w:r w:rsidRPr="00224260">
              <w:rPr>
                <w:szCs w:val="18"/>
              </w:rPr>
              <w:t>w/ or w/o frequency hopping</w:t>
            </w:r>
          </w:p>
        </w:tc>
      </w:tr>
      <w:tr w:rsidR="00B272F8" w:rsidRPr="00224260" w14:paraId="6D0B79D4"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4952EF" w14:textId="77777777" w:rsidR="00B272F8" w:rsidRPr="00224260" w:rsidRDefault="00B272F8" w:rsidP="00296A16">
            <w:pPr>
              <w:rPr>
                <w:szCs w:val="18"/>
              </w:rPr>
            </w:pPr>
            <w:r w:rsidRPr="00224260">
              <w:rPr>
                <w:szCs w:val="18"/>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FF812E" w14:textId="77777777" w:rsidR="00B272F8" w:rsidRPr="00224260" w:rsidRDefault="00B272F8" w:rsidP="00296A16">
            <w:pPr>
              <w:spacing w:before="20" w:after="20" w:line="276" w:lineRule="auto"/>
              <w:rPr>
                <w:szCs w:val="18"/>
              </w:rPr>
            </w:pPr>
            <w:r w:rsidRPr="00224260">
              <w:rPr>
                <w:szCs w:val="18"/>
              </w:rPr>
              <w:t>1, 2 (optional)</w:t>
            </w:r>
          </w:p>
        </w:tc>
      </w:tr>
      <w:tr w:rsidR="00B272F8" w:rsidRPr="00224260" w14:paraId="1BCC53B6"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4DBC17" w14:textId="77777777" w:rsidR="00B272F8" w:rsidRPr="00224260" w:rsidRDefault="00B272F8" w:rsidP="00296A16">
            <w:pPr>
              <w:rPr>
                <w:szCs w:val="18"/>
              </w:rPr>
            </w:pPr>
            <w:r w:rsidRPr="00224260">
              <w:rPr>
                <w:szCs w:val="18"/>
              </w:rPr>
              <w:t>Number of DMRS symbol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35A4C7" w14:textId="77777777" w:rsidR="00B272F8" w:rsidRPr="00224260" w:rsidRDefault="00B272F8" w:rsidP="00296A16">
            <w:pPr>
              <w:spacing w:before="20" w:after="20" w:line="276" w:lineRule="auto"/>
              <w:rPr>
                <w:szCs w:val="18"/>
              </w:rPr>
            </w:pPr>
            <w:r w:rsidRPr="00224260">
              <w:rPr>
                <w:szCs w:val="18"/>
              </w:rPr>
              <w:t>w/o frequency hopping: 3,</w:t>
            </w:r>
          </w:p>
          <w:p w14:paraId="0DFF7230" w14:textId="77777777" w:rsidR="00B272F8" w:rsidRPr="00224260" w:rsidRDefault="00B272F8" w:rsidP="00296A16">
            <w:pPr>
              <w:spacing w:before="20" w:after="20" w:line="276" w:lineRule="auto"/>
              <w:rPr>
                <w:szCs w:val="18"/>
              </w:rPr>
            </w:pPr>
            <w:r w:rsidRPr="00224260">
              <w:rPr>
                <w:szCs w:val="18"/>
              </w:rPr>
              <w:t>w/ frequency hopping: 2 for each hop</w:t>
            </w:r>
          </w:p>
        </w:tc>
      </w:tr>
      <w:tr w:rsidR="00B272F8" w:rsidRPr="00224260" w14:paraId="54C3A326"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B43068" w14:textId="77777777" w:rsidR="00B272F8" w:rsidRPr="00224260" w:rsidRDefault="00B272F8" w:rsidP="00296A16">
            <w:pPr>
              <w:rPr>
                <w:szCs w:val="18"/>
              </w:rPr>
            </w:pPr>
            <w:r w:rsidRPr="00224260">
              <w:rPr>
                <w:szCs w:val="18"/>
              </w:rPr>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B1BD9B" w14:textId="77777777" w:rsidR="00B272F8" w:rsidRPr="00224260" w:rsidRDefault="00B272F8" w:rsidP="00296A16">
            <w:pPr>
              <w:spacing w:before="20" w:after="20" w:line="276" w:lineRule="auto"/>
              <w:rPr>
                <w:szCs w:val="18"/>
              </w:rPr>
            </w:pPr>
            <w:r w:rsidRPr="00224260">
              <w:rPr>
                <w:szCs w:val="18"/>
              </w:rPr>
              <w:t>DFT-s-OFDM</w:t>
            </w:r>
          </w:p>
        </w:tc>
      </w:tr>
      <w:tr w:rsidR="00B272F8" w:rsidRPr="00224260" w14:paraId="1FA6E722"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56B95A" w14:textId="77777777" w:rsidR="00B272F8" w:rsidRPr="00224260" w:rsidRDefault="00B272F8" w:rsidP="00296A16">
            <w:pPr>
              <w:rPr>
                <w:szCs w:val="18"/>
              </w:rPr>
            </w:pPr>
            <w:r w:rsidRPr="00224260">
              <w:rPr>
                <w:szCs w:val="18"/>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1195A6" w14:textId="77777777" w:rsidR="00B272F8" w:rsidRPr="00224260" w:rsidRDefault="00B272F8" w:rsidP="00296A16">
            <w:pPr>
              <w:spacing w:before="20" w:after="20" w:line="276" w:lineRule="auto"/>
              <w:rPr>
                <w:szCs w:val="18"/>
              </w:rPr>
            </w:pPr>
            <w:r w:rsidRPr="00224260">
              <w:rPr>
                <w:szCs w:val="18"/>
              </w:rPr>
              <w:t>Whether/How is adopted is reported by companies.</w:t>
            </w:r>
          </w:p>
        </w:tc>
      </w:tr>
      <w:tr w:rsidR="00B272F8" w:rsidRPr="00224260" w14:paraId="3AD58BC4"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FDD76B" w14:textId="77777777" w:rsidR="00B272F8" w:rsidRPr="00224260" w:rsidRDefault="00B272F8" w:rsidP="00296A16">
            <w:pPr>
              <w:spacing w:before="20" w:after="20" w:line="276" w:lineRule="auto"/>
              <w:rPr>
                <w:szCs w:val="18"/>
              </w:rPr>
            </w:pPr>
            <w:r w:rsidRPr="00224260">
              <w:rPr>
                <w:szCs w:val="18"/>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3E1C6F" w14:textId="77777777" w:rsidR="00B272F8" w:rsidRPr="00224260" w:rsidRDefault="00B272F8" w:rsidP="00296A16">
            <w:pPr>
              <w:spacing w:before="20" w:after="20" w:line="276" w:lineRule="auto"/>
              <w:rPr>
                <w:szCs w:val="18"/>
              </w:rPr>
            </w:pPr>
            <w:r w:rsidRPr="00224260">
              <w:rPr>
                <w:szCs w:val="18"/>
              </w:rPr>
              <w:t>14 OS</w:t>
            </w:r>
          </w:p>
        </w:tc>
      </w:tr>
      <w:tr w:rsidR="00B272F8" w:rsidRPr="00224260" w14:paraId="185D9793"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5FB5F2" w14:textId="77777777" w:rsidR="00B272F8" w:rsidRPr="00224260" w:rsidRDefault="00B272F8" w:rsidP="00296A16">
            <w:pPr>
              <w:spacing w:before="20" w:after="20" w:line="276" w:lineRule="auto"/>
              <w:rPr>
                <w:szCs w:val="18"/>
              </w:rPr>
            </w:pPr>
            <w:r w:rsidRPr="00224260">
              <w:rPr>
                <w:szCs w:val="18"/>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D3D34A" w14:textId="77777777" w:rsidR="00B272F8" w:rsidRPr="00224260" w:rsidRDefault="00B272F8" w:rsidP="00296A16">
            <w:pPr>
              <w:spacing w:before="20" w:after="20" w:line="276" w:lineRule="auto"/>
              <w:rPr>
                <w:szCs w:val="18"/>
              </w:rPr>
            </w:pPr>
            <w:r w:rsidRPr="00224260">
              <w:rPr>
                <w:szCs w:val="18"/>
              </w:rPr>
              <w:t>2</w:t>
            </w:r>
          </w:p>
        </w:tc>
      </w:tr>
      <w:tr w:rsidR="00B272F8" w:rsidRPr="00224260" w14:paraId="216C19CF"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8CA623" w14:textId="77777777" w:rsidR="00B272F8" w:rsidRPr="00224260" w:rsidRDefault="00B272F8" w:rsidP="00296A16">
            <w:pPr>
              <w:rPr>
                <w:szCs w:val="18"/>
              </w:rPr>
            </w:pPr>
            <w:r w:rsidRPr="00224260">
              <w:rPr>
                <w:szCs w:val="18"/>
              </w:rPr>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CE6E5A" w14:textId="77777777" w:rsidR="00B272F8" w:rsidRPr="00224260" w:rsidRDefault="00B272F8" w:rsidP="00296A16">
            <w:pPr>
              <w:spacing w:before="20" w:after="20" w:line="276" w:lineRule="auto"/>
              <w:rPr>
                <w:szCs w:val="18"/>
              </w:rPr>
            </w:pPr>
            <w:r w:rsidRPr="00224260">
              <w:rPr>
                <w:szCs w:val="18"/>
              </w:rPr>
              <w:t>56 bits</w:t>
            </w:r>
          </w:p>
        </w:tc>
      </w:tr>
      <w:tr w:rsidR="00B272F8" w:rsidRPr="00224260" w14:paraId="6130A900"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26ECFF" w14:textId="77777777" w:rsidR="00B272F8" w:rsidRPr="00224260" w:rsidRDefault="00B272F8" w:rsidP="00296A16">
            <w:pPr>
              <w:rPr>
                <w:szCs w:val="18"/>
              </w:rPr>
            </w:pPr>
            <w:r w:rsidRPr="00224260">
              <w:rPr>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5EC176" w14:textId="77777777" w:rsidR="00B272F8" w:rsidRPr="00224260" w:rsidRDefault="00B272F8" w:rsidP="00296A16">
            <w:pPr>
              <w:spacing w:before="20" w:after="20" w:line="276" w:lineRule="auto"/>
              <w:rPr>
                <w:szCs w:val="18"/>
              </w:rPr>
            </w:pPr>
            <w:r w:rsidRPr="00224260">
              <w:rPr>
                <w:szCs w:val="18"/>
              </w:rPr>
              <w:t>Reported by companies.</w:t>
            </w:r>
          </w:p>
        </w:tc>
      </w:tr>
    </w:tbl>
    <w:p w14:paraId="22D05CBD" w14:textId="77777777" w:rsidR="00B272F8" w:rsidRPr="00224260" w:rsidRDefault="00B272F8" w:rsidP="00B272F8"/>
    <w:p w14:paraId="2E827C2D" w14:textId="77777777" w:rsidR="00B272F8" w:rsidRPr="00AC1214" w:rsidRDefault="00B272F8" w:rsidP="00B272F8">
      <w:pPr>
        <w:rPr>
          <w:rFonts w:eastAsia="MS PGothic"/>
          <w:lang w:eastAsia="ja-JP"/>
        </w:rPr>
      </w:pPr>
      <w:r w:rsidRPr="00AC1214">
        <w:rPr>
          <w:rFonts w:eastAsia="MS PGothic"/>
          <w:b/>
          <w:bCs/>
          <w:highlight w:val="green"/>
          <w:lang w:eastAsia="zh-CN"/>
        </w:rPr>
        <w:t>Agreement</w:t>
      </w:r>
    </w:p>
    <w:p w14:paraId="5EE2A90E" w14:textId="77777777" w:rsidR="00B272F8" w:rsidRDefault="00B272F8" w:rsidP="00B272F8">
      <w:r>
        <w:t xml:space="preserve">For coverage evaluation of </w:t>
      </w:r>
      <w:r>
        <w:rPr>
          <w:lang w:eastAsia="ja-JP"/>
        </w:rPr>
        <w:t>SSB</w:t>
      </w:r>
      <w: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B272F8" w:rsidRPr="00224260" w14:paraId="2AD04DB8" w14:textId="77777777" w:rsidTr="00296A16">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387C6EB4" w14:textId="77777777" w:rsidR="00B272F8" w:rsidRPr="00224260" w:rsidRDefault="00B272F8" w:rsidP="00296A16">
            <w:pPr>
              <w:overflowPunct w:val="0"/>
              <w:autoSpaceDE w:val="0"/>
              <w:autoSpaceDN w:val="0"/>
              <w:jc w:val="center"/>
              <w:textAlignment w:val="baseline"/>
              <w:rPr>
                <w:b/>
                <w:bCs/>
                <w:szCs w:val="18"/>
              </w:rPr>
            </w:pPr>
            <w:r w:rsidRPr="00224260">
              <w:rPr>
                <w:b/>
                <w:bCs/>
                <w:color w:val="000000"/>
                <w:szCs w:val="18"/>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18AFC975" w14:textId="77777777" w:rsidR="00B272F8" w:rsidRPr="00224260" w:rsidRDefault="00B272F8" w:rsidP="00296A16">
            <w:pPr>
              <w:overflowPunct w:val="0"/>
              <w:autoSpaceDE w:val="0"/>
              <w:autoSpaceDN w:val="0"/>
              <w:jc w:val="center"/>
              <w:textAlignment w:val="baseline"/>
              <w:rPr>
                <w:b/>
                <w:bCs/>
                <w:szCs w:val="18"/>
              </w:rPr>
            </w:pPr>
            <w:r w:rsidRPr="00224260">
              <w:rPr>
                <w:b/>
                <w:bCs/>
                <w:color w:val="000000"/>
                <w:szCs w:val="18"/>
              </w:rPr>
              <w:t>Value</w:t>
            </w:r>
          </w:p>
        </w:tc>
      </w:tr>
      <w:tr w:rsidR="00B272F8" w:rsidRPr="00224260" w14:paraId="6290DAF9"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4258DF" w14:textId="77777777" w:rsidR="00B272F8" w:rsidRPr="00224260" w:rsidRDefault="00B272F8" w:rsidP="00296A16">
            <w:pPr>
              <w:rPr>
                <w:szCs w:val="18"/>
              </w:rPr>
            </w:pPr>
            <w:r w:rsidRPr="00224260">
              <w:rPr>
                <w:szCs w:val="18"/>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58325C" w14:textId="77777777" w:rsidR="00B272F8" w:rsidRPr="00224260" w:rsidRDefault="00B272F8" w:rsidP="00296A16">
            <w:pPr>
              <w:spacing w:before="20" w:after="20" w:line="276" w:lineRule="auto"/>
              <w:rPr>
                <w:szCs w:val="18"/>
              </w:rPr>
            </w:pPr>
            <w:r w:rsidRPr="00224260">
              <w:rPr>
                <w:szCs w:val="18"/>
              </w:rPr>
              <w:t>2 for 2GHz</w:t>
            </w:r>
          </w:p>
        </w:tc>
      </w:tr>
      <w:tr w:rsidR="00B272F8" w:rsidRPr="00224260" w14:paraId="1123EB05"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2D5D58" w14:textId="77777777" w:rsidR="00B272F8" w:rsidRPr="00224260" w:rsidRDefault="00B272F8" w:rsidP="00296A16">
            <w:pPr>
              <w:rPr>
                <w:szCs w:val="18"/>
              </w:rPr>
            </w:pPr>
            <w:r w:rsidRPr="00224260">
              <w:rPr>
                <w:szCs w:val="18"/>
              </w:rPr>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62DF78" w14:textId="77777777" w:rsidR="00B272F8" w:rsidRPr="00224260" w:rsidRDefault="00B272F8" w:rsidP="00296A16">
            <w:pPr>
              <w:spacing w:before="20" w:after="20" w:line="276" w:lineRule="auto"/>
              <w:rPr>
                <w:szCs w:val="18"/>
              </w:rPr>
            </w:pPr>
            <w:r w:rsidRPr="00224260">
              <w:rPr>
                <w:szCs w:val="18"/>
              </w:rPr>
              <w:t>20ms</w:t>
            </w:r>
          </w:p>
        </w:tc>
      </w:tr>
      <w:tr w:rsidR="00B272F8" w:rsidRPr="00224260" w14:paraId="23DD4DD5"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FBCBED" w14:textId="77777777" w:rsidR="00B272F8" w:rsidRPr="00224260" w:rsidRDefault="00B272F8" w:rsidP="00296A16">
            <w:pPr>
              <w:rPr>
                <w:szCs w:val="18"/>
              </w:rPr>
            </w:pPr>
            <w:r w:rsidRPr="00224260">
              <w:rPr>
                <w:szCs w:val="18"/>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CB03E9" w14:textId="77777777" w:rsidR="00B272F8" w:rsidRPr="00224260" w:rsidRDefault="00B272F8" w:rsidP="00296A16">
            <w:pPr>
              <w:spacing w:before="20" w:after="20" w:line="276" w:lineRule="auto"/>
              <w:rPr>
                <w:szCs w:val="18"/>
              </w:rPr>
            </w:pPr>
            <w:r w:rsidRPr="00224260">
              <w:rPr>
                <w:szCs w:val="18"/>
              </w:rPr>
              <w:t>Combination of 4 SSBs in 80ms.</w:t>
            </w:r>
          </w:p>
          <w:p w14:paraId="7661E00D" w14:textId="77777777" w:rsidR="00B272F8" w:rsidRPr="00224260" w:rsidRDefault="00B272F8" w:rsidP="00296A16">
            <w:pPr>
              <w:spacing w:before="20" w:after="20" w:line="276" w:lineRule="auto"/>
              <w:rPr>
                <w:szCs w:val="18"/>
              </w:rPr>
            </w:pPr>
            <w:r w:rsidRPr="00224260">
              <w:rPr>
                <w:szCs w:val="18"/>
              </w:rPr>
              <w:t>Note: UE is not assumed to know the SS/PBCH block index</w:t>
            </w:r>
          </w:p>
        </w:tc>
      </w:tr>
      <w:tr w:rsidR="00B272F8" w:rsidRPr="00224260" w14:paraId="75A11E7A"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FFA8A3" w14:textId="77777777" w:rsidR="00B272F8" w:rsidRPr="00224260" w:rsidRDefault="00B272F8" w:rsidP="00296A16">
            <w:pPr>
              <w:rPr>
                <w:szCs w:val="18"/>
              </w:rPr>
            </w:pPr>
            <w:r w:rsidRPr="00224260">
              <w:rPr>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F56144" w14:textId="77777777" w:rsidR="00B272F8" w:rsidRPr="00224260" w:rsidRDefault="00B272F8" w:rsidP="00296A16">
            <w:pPr>
              <w:spacing w:before="20" w:after="20" w:line="276" w:lineRule="auto"/>
              <w:rPr>
                <w:szCs w:val="18"/>
              </w:rPr>
            </w:pPr>
            <w:r w:rsidRPr="00224260">
              <w:rPr>
                <w:szCs w:val="18"/>
              </w:rPr>
              <w:t>Reported by companies.</w:t>
            </w:r>
          </w:p>
        </w:tc>
      </w:tr>
    </w:tbl>
    <w:p w14:paraId="411B380A" w14:textId="77777777" w:rsidR="00B272F8" w:rsidRPr="00224260" w:rsidRDefault="00B272F8" w:rsidP="00B272F8"/>
    <w:p w14:paraId="4C41AC14" w14:textId="77777777" w:rsidR="00B272F8" w:rsidRPr="00AC1214" w:rsidRDefault="00B272F8" w:rsidP="00B272F8">
      <w:pPr>
        <w:rPr>
          <w:rFonts w:eastAsia="MS PGothic"/>
          <w:lang w:eastAsia="ja-JP"/>
        </w:rPr>
      </w:pPr>
      <w:r w:rsidRPr="00AC1214">
        <w:rPr>
          <w:rFonts w:eastAsia="MS PGothic"/>
          <w:b/>
          <w:bCs/>
          <w:highlight w:val="green"/>
          <w:lang w:eastAsia="zh-CN"/>
        </w:rPr>
        <w:t>Agreement</w:t>
      </w:r>
    </w:p>
    <w:p w14:paraId="0E7349F2" w14:textId="77777777" w:rsidR="00B272F8" w:rsidRDefault="00B272F8" w:rsidP="00B272F8">
      <w:r>
        <w:t xml:space="preserve">For coverage evaluation of </w:t>
      </w:r>
      <w:r>
        <w:rPr>
          <w:lang w:eastAsia="ja-JP"/>
        </w:rPr>
        <w:t>PDSCH</w:t>
      </w:r>
      <w: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B272F8" w:rsidRPr="00224260" w14:paraId="36C14EEB" w14:textId="77777777" w:rsidTr="00296A16">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77E871BF" w14:textId="77777777" w:rsidR="00B272F8" w:rsidRPr="00224260" w:rsidRDefault="00B272F8" w:rsidP="00296A16">
            <w:pPr>
              <w:overflowPunct w:val="0"/>
              <w:autoSpaceDE w:val="0"/>
              <w:autoSpaceDN w:val="0"/>
              <w:jc w:val="center"/>
              <w:textAlignment w:val="baseline"/>
              <w:rPr>
                <w:b/>
                <w:bCs/>
                <w:szCs w:val="18"/>
              </w:rPr>
            </w:pPr>
            <w:r w:rsidRPr="00224260">
              <w:rPr>
                <w:b/>
                <w:bCs/>
                <w:color w:val="000000"/>
                <w:szCs w:val="18"/>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2B60AC5E" w14:textId="77777777" w:rsidR="00B272F8" w:rsidRPr="00224260" w:rsidRDefault="00B272F8" w:rsidP="00296A16">
            <w:pPr>
              <w:overflowPunct w:val="0"/>
              <w:autoSpaceDE w:val="0"/>
              <w:autoSpaceDN w:val="0"/>
              <w:jc w:val="center"/>
              <w:textAlignment w:val="baseline"/>
              <w:rPr>
                <w:b/>
                <w:bCs/>
                <w:szCs w:val="18"/>
              </w:rPr>
            </w:pPr>
            <w:r w:rsidRPr="00224260">
              <w:rPr>
                <w:b/>
                <w:bCs/>
                <w:color w:val="000000"/>
                <w:szCs w:val="18"/>
              </w:rPr>
              <w:t>Value</w:t>
            </w:r>
          </w:p>
        </w:tc>
      </w:tr>
      <w:tr w:rsidR="00B272F8" w:rsidRPr="00224260" w14:paraId="5109D814"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FD4CC3" w14:textId="77777777" w:rsidR="00B272F8" w:rsidRPr="00224260" w:rsidRDefault="00B272F8" w:rsidP="00296A16">
            <w:pPr>
              <w:rPr>
                <w:szCs w:val="18"/>
              </w:rPr>
            </w:pPr>
            <w:r w:rsidRPr="00224260">
              <w:rPr>
                <w:szCs w:val="18"/>
              </w:rPr>
              <w:lastRenderedPageBreak/>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76A1F2" w14:textId="77777777" w:rsidR="00B272F8" w:rsidRPr="00224260" w:rsidRDefault="00B272F8" w:rsidP="00296A16">
            <w:pPr>
              <w:spacing w:before="20" w:after="20" w:line="276" w:lineRule="auto"/>
              <w:rPr>
                <w:szCs w:val="18"/>
              </w:rPr>
            </w:pPr>
            <w:r w:rsidRPr="00224260">
              <w:rPr>
                <w:szCs w:val="18"/>
              </w:rPr>
              <w:t>For low data rate service, w/ HARQ, 10% iBLER; w/o HARQ, 10% iBLER.</w:t>
            </w:r>
          </w:p>
          <w:p w14:paraId="622F70DE" w14:textId="77777777" w:rsidR="00B272F8" w:rsidRPr="00224260" w:rsidRDefault="00B272F8" w:rsidP="00296A16">
            <w:pPr>
              <w:spacing w:before="20" w:after="20" w:line="276" w:lineRule="auto"/>
              <w:rPr>
                <w:szCs w:val="18"/>
                <w:lang w:val="da-DK"/>
              </w:rPr>
            </w:pPr>
            <w:r w:rsidRPr="00224260">
              <w:rPr>
                <w:szCs w:val="18"/>
                <w:lang w:val="da-DK"/>
              </w:rPr>
              <w:t>For VoIP, 2% rBLER.</w:t>
            </w:r>
          </w:p>
        </w:tc>
      </w:tr>
      <w:tr w:rsidR="00B272F8" w:rsidRPr="00224260" w14:paraId="2FF44F45"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B35DFF" w14:textId="77777777" w:rsidR="00B272F8" w:rsidRPr="00224260" w:rsidRDefault="00B272F8" w:rsidP="00296A16">
            <w:pPr>
              <w:rPr>
                <w:szCs w:val="18"/>
              </w:rPr>
            </w:pPr>
            <w:r w:rsidRPr="00224260">
              <w:rPr>
                <w:szCs w:val="18"/>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29B43C" w14:textId="77777777" w:rsidR="00B272F8" w:rsidRPr="00224260" w:rsidRDefault="00B272F8" w:rsidP="00296A16">
            <w:pPr>
              <w:spacing w:before="20" w:after="20" w:line="276" w:lineRule="auto"/>
              <w:rPr>
                <w:szCs w:val="18"/>
              </w:rPr>
            </w:pPr>
            <w:r w:rsidRPr="00224260">
              <w:rPr>
                <w:szCs w:val="18"/>
              </w:rPr>
              <w:t>CP-OFDM</w:t>
            </w:r>
          </w:p>
        </w:tc>
      </w:tr>
      <w:tr w:rsidR="00B272F8" w:rsidRPr="00224260" w14:paraId="7E6DCF57"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91E302" w14:textId="77777777" w:rsidR="00B272F8" w:rsidRPr="00224260" w:rsidRDefault="00B272F8" w:rsidP="00296A16">
            <w:pPr>
              <w:rPr>
                <w:szCs w:val="18"/>
              </w:rPr>
            </w:pPr>
            <w:r w:rsidRPr="00224260">
              <w:rPr>
                <w:szCs w:val="18"/>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BE8E81" w14:textId="77777777" w:rsidR="00B272F8" w:rsidRPr="00224260" w:rsidRDefault="00B272F8" w:rsidP="00296A16">
            <w:pPr>
              <w:spacing w:before="20" w:after="20" w:line="276" w:lineRule="auto"/>
              <w:rPr>
                <w:szCs w:val="18"/>
              </w:rPr>
            </w:pPr>
            <w:r w:rsidRPr="00224260">
              <w:rPr>
                <w:szCs w:val="18"/>
              </w:rPr>
              <w:t>2 for 2GHz</w:t>
            </w:r>
          </w:p>
        </w:tc>
      </w:tr>
      <w:tr w:rsidR="00B272F8" w:rsidRPr="00224260" w14:paraId="74AF2FE8"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B82CB2" w14:textId="77777777" w:rsidR="00B272F8" w:rsidRPr="00224260" w:rsidRDefault="00B272F8" w:rsidP="00296A16">
            <w:pPr>
              <w:rPr>
                <w:szCs w:val="18"/>
              </w:rPr>
            </w:pPr>
            <w:r w:rsidRPr="00224260">
              <w:rPr>
                <w:szCs w:val="18"/>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979EAE" w14:textId="77777777" w:rsidR="00B272F8" w:rsidRPr="00224260" w:rsidRDefault="00B272F8" w:rsidP="00296A16">
            <w:pPr>
              <w:spacing w:before="20" w:after="20" w:line="276" w:lineRule="auto"/>
              <w:rPr>
                <w:szCs w:val="18"/>
              </w:rPr>
            </w:pPr>
            <w:r w:rsidRPr="00224260">
              <w:rPr>
                <w:szCs w:val="18"/>
              </w:rPr>
              <w:t>Whether/How HARQ is adopted is reported by companies.</w:t>
            </w:r>
          </w:p>
        </w:tc>
      </w:tr>
      <w:tr w:rsidR="00B272F8" w:rsidRPr="00224260" w14:paraId="32B98B03"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CDC80B" w14:textId="77777777" w:rsidR="00B272F8" w:rsidRPr="00224260" w:rsidRDefault="00B272F8" w:rsidP="00296A16">
            <w:pPr>
              <w:rPr>
                <w:szCs w:val="18"/>
              </w:rPr>
            </w:pPr>
            <w:r w:rsidRPr="00224260">
              <w:rPr>
                <w:szCs w:val="18"/>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805C70" w14:textId="77777777" w:rsidR="00B272F8" w:rsidRPr="00224260" w:rsidRDefault="00B272F8" w:rsidP="00296A16">
            <w:pPr>
              <w:spacing w:before="20" w:after="20" w:line="276" w:lineRule="auto"/>
              <w:rPr>
                <w:szCs w:val="18"/>
              </w:rPr>
            </w:pPr>
            <w:r w:rsidRPr="00224260">
              <w:rPr>
                <w:szCs w:val="18"/>
              </w:rPr>
              <w:t>3 DMRS symbols is used for PDSCH of Msg.2.</w:t>
            </w:r>
          </w:p>
          <w:p w14:paraId="1B66F3B4" w14:textId="77777777" w:rsidR="00B272F8" w:rsidRPr="00224260" w:rsidRDefault="00B272F8" w:rsidP="00296A16">
            <w:pPr>
              <w:spacing w:before="20" w:after="20" w:line="276" w:lineRule="auto"/>
              <w:rPr>
                <w:szCs w:val="18"/>
              </w:rPr>
            </w:pPr>
            <w:r w:rsidRPr="00224260">
              <w:rPr>
                <w:szCs w:val="18"/>
              </w:rPr>
              <w:t>For 3km/h: Type I, 1 or 2 DMRS symbol, no multiplexing with data.</w:t>
            </w:r>
          </w:p>
          <w:p w14:paraId="57A01103" w14:textId="77777777" w:rsidR="00B272F8" w:rsidRPr="00224260" w:rsidRDefault="00B272F8" w:rsidP="00296A16">
            <w:pPr>
              <w:spacing w:before="20" w:after="20" w:line="276" w:lineRule="auto"/>
              <w:rPr>
                <w:szCs w:val="18"/>
              </w:rPr>
            </w:pPr>
            <w:r w:rsidRPr="00224260">
              <w:rPr>
                <w:szCs w:val="18"/>
              </w:rPr>
              <w:t>PDSCH mapping Type, the number of DMRS symbols and DMRS position(s) are reported by companies.</w:t>
            </w:r>
          </w:p>
        </w:tc>
      </w:tr>
      <w:tr w:rsidR="00B272F8" w:rsidRPr="00224260" w14:paraId="15CF6C23"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16D3A6" w14:textId="77777777" w:rsidR="00B272F8" w:rsidRPr="00224260" w:rsidRDefault="00B272F8" w:rsidP="00296A16">
            <w:pPr>
              <w:rPr>
                <w:rFonts w:eastAsia="DengXian"/>
                <w:szCs w:val="22"/>
              </w:rPr>
            </w:pPr>
            <w:r w:rsidRPr="00224260">
              <w:rPr>
                <w:szCs w:val="18"/>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DC24DCF" w14:textId="77777777" w:rsidR="00B272F8" w:rsidRPr="00224260" w:rsidRDefault="00B272F8" w:rsidP="00296A16">
            <w:pPr>
              <w:spacing w:before="20" w:after="20" w:line="276" w:lineRule="auto"/>
            </w:pPr>
            <w:r w:rsidRPr="00224260">
              <w:rPr>
                <w:szCs w:val="18"/>
              </w:rPr>
              <w:t xml:space="preserve">Any value of PRBs, and corresponding MCS index, reported by companies will be considered in the discussion. </w:t>
            </w:r>
          </w:p>
          <w:p w14:paraId="522FFB7B" w14:textId="77777777" w:rsidR="00B272F8" w:rsidRPr="00224260" w:rsidRDefault="00B272F8" w:rsidP="00296A16">
            <w:pPr>
              <w:spacing w:before="20" w:after="20" w:line="276" w:lineRule="auto"/>
            </w:pPr>
            <w:r w:rsidRPr="00224260">
              <w:rPr>
                <w:szCs w:val="18"/>
              </w:rPr>
              <w:t>TBS can be calculated based on e.g. the number of PRBs, target data rate, frame structure and overhead.</w:t>
            </w:r>
          </w:p>
        </w:tc>
      </w:tr>
      <w:tr w:rsidR="00B272F8" w:rsidRPr="00224260" w14:paraId="3C0BED02"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743502" w14:textId="77777777" w:rsidR="00B272F8" w:rsidRPr="00224260" w:rsidRDefault="00B272F8" w:rsidP="00296A16">
            <w:r w:rsidRPr="00224260">
              <w:rPr>
                <w:szCs w:val="18"/>
              </w:rPr>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22273B4" w14:textId="77777777" w:rsidR="00B272F8" w:rsidRPr="00224260" w:rsidRDefault="00B272F8" w:rsidP="00296A16">
            <w:pPr>
              <w:spacing w:before="20" w:after="20" w:line="276" w:lineRule="auto"/>
            </w:pPr>
            <w:r w:rsidRPr="00224260">
              <w:rPr>
                <w:szCs w:val="18"/>
              </w:rPr>
              <w:t>Any value of PRBs reported by companies will be considered in the discussion.</w:t>
            </w:r>
          </w:p>
          <w:p w14:paraId="2EBDA266" w14:textId="77777777" w:rsidR="00B272F8" w:rsidRPr="00224260" w:rsidRDefault="00B272F8" w:rsidP="00296A16">
            <w:pPr>
              <w:spacing w:before="20" w:after="20" w:line="276" w:lineRule="auto"/>
            </w:pPr>
            <w:r w:rsidRPr="00224260">
              <w:rPr>
                <w:szCs w:val="18"/>
              </w:rPr>
              <w:t>QPSK</w:t>
            </w:r>
          </w:p>
        </w:tc>
      </w:tr>
      <w:tr w:rsidR="00B272F8" w:rsidRPr="00224260" w14:paraId="5188A916"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904A48" w14:textId="77777777" w:rsidR="00B272F8" w:rsidRPr="00224260" w:rsidRDefault="00B272F8" w:rsidP="00296A16">
            <w:pPr>
              <w:rPr>
                <w:szCs w:val="18"/>
              </w:rPr>
            </w:pPr>
            <w:r w:rsidRPr="00224260">
              <w:rPr>
                <w:szCs w:val="18"/>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7E7CDB" w14:textId="77777777" w:rsidR="00B272F8" w:rsidRPr="00224260" w:rsidRDefault="00B272F8" w:rsidP="00296A16">
            <w:pPr>
              <w:spacing w:before="20" w:after="20" w:line="276" w:lineRule="auto"/>
              <w:rPr>
                <w:szCs w:val="18"/>
                <w:lang w:val="da-DK"/>
              </w:rPr>
            </w:pPr>
            <w:r w:rsidRPr="00224260">
              <w:rPr>
                <w:szCs w:val="18"/>
                <w:lang w:val="da-DK"/>
              </w:rPr>
              <w:t>12 OS</w:t>
            </w:r>
          </w:p>
        </w:tc>
      </w:tr>
      <w:tr w:rsidR="00B272F8" w:rsidRPr="00224260" w14:paraId="3842A9DE"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CB8E6F" w14:textId="77777777" w:rsidR="00B272F8" w:rsidRPr="00224260" w:rsidRDefault="00B272F8" w:rsidP="00296A16">
            <w:pPr>
              <w:rPr>
                <w:szCs w:val="18"/>
              </w:rPr>
            </w:pPr>
            <w:r w:rsidRPr="00224260">
              <w:rPr>
                <w:szCs w:val="18"/>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23D8D8" w14:textId="77777777" w:rsidR="00B272F8" w:rsidRPr="00224260" w:rsidRDefault="00B272F8" w:rsidP="00296A16">
            <w:pPr>
              <w:spacing w:before="20" w:after="20" w:line="276" w:lineRule="auto"/>
              <w:rPr>
                <w:szCs w:val="18"/>
                <w:lang w:val="da-DK"/>
              </w:rPr>
            </w:pPr>
            <w:r w:rsidRPr="00224260">
              <w:rPr>
                <w:szCs w:val="18"/>
              </w:rPr>
              <w:t>1040 bits</w:t>
            </w:r>
          </w:p>
        </w:tc>
      </w:tr>
      <w:tr w:rsidR="00B272F8" w:rsidRPr="00224260" w14:paraId="3123704A"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7B7A7E" w14:textId="77777777" w:rsidR="00B272F8" w:rsidRPr="00224260" w:rsidRDefault="00B272F8" w:rsidP="00296A16">
            <w:pPr>
              <w:rPr>
                <w:szCs w:val="18"/>
              </w:rPr>
            </w:pPr>
            <w:r w:rsidRPr="00224260">
              <w:rPr>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17339A" w14:textId="77777777" w:rsidR="00B272F8" w:rsidRPr="00224260" w:rsidRDefault="00B272F8" w:rsidP="00296A16">
            <w:pPr>
              <w:spacing w:before="20" w:after="20" w:line="276" w:lineRule="auto"/>
              <w:rPr>
                <w:szCs w:val="18"/>
              </w:rPr>
            </w:pPr>
            <w:r w:rsidRPr="00224260">
              <w:rPr>
                <w:szCs w:val="18"/>
              </w:rPr>
              <w:t>Reported by companies.</w:t>
            </w:r>
          </w:p>
        </w:tc>
      </w:tr>
      <w:tr w:rsidR="00B272F8" w:rsidRPr="00224260" w14:paraId="66E3BF5C"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979C74" w14:textId="77777777" w:rsidR="00B272F8" w:rsidRPr="00224260" w:rsidRDefault="00B272F8" w:rsidP="00296A16">
            <w:pPr>
              <w:rPr>
                <w:szCs w:val="18"/>
              </w:rPr>
            </w:pPr>
            <w:r w:rsidRPr="00224260">
              <w:rPr>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59D240" w14:textId="77777777" w:rsidR="00B272F8" w:rsidRPr="00224260" w:rsidRDefault="00B272F8" w:rsidP="00296A16">
            <w:pPr>
              <w:spacing w:before="20" w:after="20" w:line="276" w:lineRule="auto"/>
              <w:rPr>
                <w:szCs w:val="18"/>
              </w:rPr>
            </w:pPr>
            <w:r w:rsidRPr="00224260">
              <w:rPr>
                <w:szCs w:val="18"/>
              </w:rPr>
              <w:t>Reported by companies</w:t>
            </w:r>
          </w:p>
        </w:tc>
      </w:tr>
    </w:tbl>
    <w:p w14:paraId="4A310BA8" w14:textId="77777777" w:rsidR="00B272F8" w:rsidRPr="00224260" w:rsidRDefault="00B272F8" w:rsidP="00B272F8"/>
    <w:p w14:paraId="569900B3" w14:textId="77777777" w:rsidR="00B272F8" w:rsidRPr="00AC1214" w:rsidRDefault="00B272F8" w:rsidP="00B272F8">
      <w:pPr>
        <w:rPr>
          <w:rFonts w:eastAsia="MS PGothic"/>
          <w:lang w:eastAsia="ja-JP"/>
        </w:rPr>
      </w:pPr>
      <w:r w:rsidRPr="00AC1214">
        <w:rPr>
          <w:rFonts w:eastAsia="MS PGothic"/>
          <w:b/>
          <w:bCs/>
          <w:highlight w:val="green"/>
          <w:lang w:eastAsia="zh-CN"/>
        </w:rPr>
        <w:t>Agreement</w:t>
      </w:r>
    </w:p>
    <w:p w14:paraId="46BCB69B" w14:textId="77777777" w:rsidR="00B272F8" w:rsidRDefault="00B272F8" w:rsidP="00B272F8">
      <w:r>
        <w:t xml:space="preserve">For coverage evaluation of </w:t>
      </w:r>
      <w:r>
        <w:rPr>
          <w:lang w:eastAsia="ja-JP"/>
        </w:rPr>
        <w:t>PDCCH</w:t>
      </w:r>
      <w: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B272F8" w:rsidRPr="00224260" w14:paraId="2EA4C64C" w14:textId="77777777" w:rsidTr="00296A16">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50B64182" w14:textId="77777777" w:rsidR="00B272F8" w:rsidRPr="00224260" w:rsidRDefault="00B272F8" w:rsidP="00296A16">
            <w:pPr>
              <w:overflowPunct w:val="0"/>
              <w:autoSpaceDE w:val="0"/>
              <w:autoSpaceDN w:val="0"/>
              <w:jc w:val="center"/>
              <w:textAlignment w:val="baseline"/>
              <w:rPr>
                <w:b/>
                <w:bCs/>
                <w:szCs w:val="18"/>
              </w:rPr>
            </w:pPr>
            <w:r w:rsidRPr="00224260">
              <w:rPr>
                <w:b/>
                <w:bCs/>
                <w:color w:val="000000"/>
                <w:szCs w:val="18"/>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7AFBF2F6" w14:textId="77777777" w:rsidR="00B272F8" w:rsidRPr="00224260" w:rsidRDefault="00B272F8" w:rsidP="00296A16">
            <w:pPr>
              <w:overflowPunct w:val="0"/>
              <w:autoSpaceDE w:val="0"/>
              <w:autoSpaceDN w:val="0"/>
              <w:jc w:val="center"/>
              <w:textAlignment w:val="baseline"/>
              <w:rPr>
                <w:b/>
                <w:bCs/>
                <w:szCs w:val="18"/>
              </w:rPr>
            </w:pPr>
            <w:r w:rsidRPr="00224260">
              <w:rPr>
                <w:b/>
                <w:bCs/>
                <w:color w:val="000000"/>
                <w:szCs w:val="18"/>
              </w:rPr>
              <w:t>Value</w:t>
            </w:r>
          </w:p>
        </w:tc>
      </w:tr>
      <w:tr w:rsidR="00B272F8" w:rsidRPr="00224260" w14:paraId="7520B1C9"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582010" w14:textId="77777777" w:rsidR="00B272F8" w:rsidRPr="00224260" w:rsidRDefault="00B272F8" w:rsidP="00296A16">
            <w:pPr>
              <w:rPr>
                <w:szCs w:val="18"/>
              </w:rPr>
            </w:pPr>
            <w:r w:rsidRPr="00224260">
              <w:rPr>
                <w:szCs w:val="18"/>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D2C01C" w14:textId="77777777" w:rsidR="00B272F8" w:rsidRPr="00224260" w:rsidRDefault="00B272F8" w:rsidP="00296A16">
            <w:pPr>
              <w:spacing w:before="20" w:after="20" w:line="276" w:lineRule="auto"/>
              <w:rPr>
                <w:szCs w:val="18"/>
              </w:rPr>
            </w:pPr>
            <w:r w:rsidRPr="00224260">
              <w:rPr>
                <w:szCs w:val="18"/>
              </w:rPr>
              <w:t>2 for 2GHz</w:t>
            </w:r>
          </w:p>
        </w:tc>
      </w:tr>
      <w:tr w:rsidR="00B272F8" w:rsidRPr="00224260" w14:paraId="3800E3CF"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516506" w14:textId="77777777" w:rsidR="00B272F8" w:rsidRPr="00224260" w:rsidRDefault="00B272F8" w:rsidP="00296A16">
            <w:pPr>
              <w:rPr>
                <w:szCs w:val="18"/>
              </w:rPr>
            </w:pPr>
            <w:r w:rsidRPr="00224260">
              <w:rPr>
                <w:szCs w:val="18"/>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9D48DC" w14:textId="77777777" w:rsidR="00B272F8" w:rsidRPr="00224260" w:rsidRDefault="00B272F8" w:rsidP="00296A16">
            <w:pPr>
              <w:spacing w:before="20" w:after="20" w:line="276" w:lineRule="auto"/>
              <w:rPr>
                <w:szCs w:val="18"/>
              </w:rPr>
            </w:pPr>
            <w:r w:rsidRPr="00224260">
              <w:rPr>
                <w:szCs w:val="18"/>
              </w:rPr>
              <w:t>16</w:t>
            </w:r>
          </w:p>
        </w:tc>
      </w:tr>
      <w:tr w:rsidR="00B272F8" w:rsidRPr="00224260" w14:paraId="1B5AC43F"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305C67" w14:textId="77777777" w:rsidR="00B272F8" w:rsidRPr="00224260" w:rsidRDefault="00B272F8" w:rsidP="00296A16">
            <w:pPr>
              <w:rPr>
                <w:szCs w:val="18"/>
              </w:rPr>
            </w:pPr>
            <w:r w:rsidRPr="00224260">
              <w:rPr>
                <w:szCs w:val="18"/>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55884C" w14:textId="77777777" w:rsidR="00B272F8" w:rsidRPr="00224260" w:rsidRDefault="00B272F8" w:rsidP="00296A16">
            <w:pPr>
              <w:spacing w:before="20" w:after="20" w:line="276" w:lineRule="auto"/>
              <w:rPr>
                <w:szCs w:val="18"/>
              </w:rPr>
            </w:pPr>
            <w:r w:rsidRPr="00224260">
              <w:rPr>
                <w:szCs w:val="18"/>
              </w:rPr>
              <w:t>40 bits</w:t>
            </w:r>
          </w:p>
        </w:tc>
      </w:tr>
      <w:tr w:rsidR="00B272F8" w:rsidRPr="00224260" w14:paraId="1A0EE5F8"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276973" w14:textId="77777777" w:rsidR="00B272F8" w:rsidRPr="00224260" w:rsidRDefault="00B272F8" w:rsidP="00296A16">
            <w:pPr>
              <w:rPr>
                <w:szCs w:val="18"/>
              </w:rPr>
            </w:pPr>
            <w:r w:rsidRPr="00224260">
              <w:rPr>
                <w:szCs w:val="18"/>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051BF8" w14:textId="77777777" w:rsidR="00B272F8" w:rsidRPr="00224260" w:rsidRDefault="00B272F8" w:rsidP="00296A16">
            <w:pPr>
              <w:spacing w:before="20" w:after="20" w:line="276" w:lineRule="auto"/>
              <w:rPr>
                <w:szCs w:val="18"/>
              </w:rPr>
            </w:pPr>
            <w:r w:rsidRPr="00224260">
              <w:rPr>
                <w:szCs w:val="18"/>
              </w:rPr>
              <w:t>2 symbols, 48 PRBs</w:t>
            </w:r>
          </w:p>
        </w:tc>
      </w:tr>
      <w:tr w:rsidR="00B272F8" w:rsidRPr="00224260" w14:paraId="303D0FAA"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990BB9" w14:textId="77777777" w:rsidR="00B272F8" w:rsidRPr="00224260" w:rsidRDefault="00B272F8" w:rsidP="00296A16">
            <w:pPr>
              <w:rPr>
                <w:szCs w:val="18"/>
              </w:rPr>
            </w:pPr>
            <w:r w:rsidRPr="00224260">
              <w:rPr>
                <w:szCs w:val="18"/>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638DA0" w14:textId="77777777" w:rsidR="00B272F8" w:rsidRPr="00224260" w:rsidRDefault="00B272F8" w:rsidP="00296A16">
            <w:pPr>
              <w:spacing w:before="20" w:after="20" w:line="276" w:lineRule="auto"/>
              <w:rPr>
                <w:szCs w:val="18"/>
              </w:rPr>
            </w:pPr>
            <w:r w:rsidRPr="00224260">
              <w:rPr>
                <w:szCs w:val="18"/>
              </w:rPr>
              <w:t>Reported by companies</w:t>
            </w:r>
          </w:p>
        </w:tc>
      </w:tr>
      <w:tr w:rsidR="00B272F8" w:rsidRPr="00224260" w14:paraId="43618EA2"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8EACBF" w14:textId="77777777" w:rsidR="00B272F8" w:rsidRPr="00224260" w:rsidRDefault="00B272F8" w:rsidP="00296A16">
            <w:pPr>
              <w:rPr>
                <w:szCs w:val="18"/>
              </w:rPr>
            </w:pPr>
            <w:r w:rsidRPr="00224260">
              <w:rPr>
                <w:szCs w:val="18"/>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85F9DF" w14:textId="77777777" w:rsidR="00B272F8" w:rsidRPr="00224260" w:rsidRDefault="00B272F8" w:rsidP="00296A16">
            <w:pPr>
              <w:spacing w:before="20" w:after="20" w:line="276" w:lineRule="auto"/>
              <w:rPr>
                <w:szCs w:val="18"/>
              </w:rPr>
            </w:pPr>
            <w:r w:rsidRPr="00224260">
              <w:rPr>
                <w:szCs w:val="18"/>
              </w:rPr>
              <w:t>1% BLER</w:t>
            </w:r>
          </w:p>
          <w:p w14:paraId="33CFBBBA" w14:textId="7A63FC43" w:rsidR="00B272F8" w:rsidRPr="00224260" w:rsidRDefault="00B272F8" w:rsidP="00296A16">
            <w:pPr>
              <w:spacing w:before="20" w:after="20" w:line="276" w:lineRule="auto"/>
              <w:rPr>
                <w:szCs w:val="18"/>
              </w:rPr>
            </w:pPr>
            <w:r w:rsidRPr="00224260">
              <w:rPr>
                <w:szCs w:val="18"/>
              </w:rPr>
              <w:t>optional for</w:t>
            </w:r>
            <w:r w:rsidR="00296A16">
              <w:rPr>
                <w:szCs w:val="18"/>
              </w:rPr>
              <w:t xml:space="preserve"> </w:t>
            </w:r>
            <w:r w:rsidRPr="00224260">
              <w:rPr>
                <w:szCs w:val="18"/>
              </w:rPr>
              <w:t xml:space="preserve"> 10% BLER</w:t>
            </w:r>
          </w:p>
        </w:tc>
      </w:tr>
      <w:tr w:rsidR="00B272F8" w:rsidRPr="00224260" w14:paraId="3EA6C7E6"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A9C24F" w14:textId="77777777" w:rsidR="00B272F8" w:rsidRPr="00224260" w:rsidRDefault="00B272F8" w:rsidP="00296A16">
            <w:pPr>
              <w:rPr>
                <w:szCs w:val="18"/>
              </w:rPr>
            </w:pPr>
            <w:r w:rsidRPr="00224260">
              <w:rPr>
                <w:szCs w:val="18"/>
              </w:rPr>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9001ED" w14:textId="77777777" w:rsidR="00B272F8" w:rsidRPr="00224260" w:rsidRDefault="00B272F8" w:rsidP="00296A16">
            <w:pPr>
              <w:spacing w:before="20" w:after="20" w:line="276" w:lineRule="auto"/>
              <w:rPr>
                <w:szCs w:val="18"/>
              </w:rPr>
            </w:pPr>
            <w:r w:rsidRPr="00224260">
              <w:rPr>
                <w:szCs w:val="18"/>
              </w:rPr>
              <w:t>Reported by companies</w:t>
            </w:r>
          </w:p>
        </w:tc>
      </w:tr>
      <w:tr w:rsidR="00B272F8" w:rsidRPr="00224260" w14:paraId="5FDC955D" w14:textId="77777777" w:rsidTr="00296A16">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4FA47D" w14:textId="77777777" w:rsidR="00B272F8" w:rsidRPr="00224260" w:rsidRDefault="00B272F8" w:rsidP="00296A16">
            <w:pPr>
              <w:rPr>
                <w:szCs w:val="18"/>
              </w:rPr>
            </w:pPr>
            <w:r w:rsidRPr="00224260">
              <w:rPr>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661265" w14:textId="77777777" w:rsidR="00B272F8" w:rsidRPr="00224260" w:rsidRDefault="00B272F8" w:rsidP="00296A16">
            <w:pPr>
              <w:spacing w:before="20" w:after="20" w:line="276" w:lineRule="auto"/>
              <w:rPr>
                <w:szCs w:val="18"/>
              </w:rPr>
            </w:pPr>
            <w:r w:rsidRPr="00224260">
              <w:rPr>
                <w:szCs w:val="18"/>
              </w:rPr>
              <w:t>Reported by companies</w:t>
            </w:r>
          </w:p>
        </w:tc>
      </w:tr>
    </w:tbl>
    <w:p w14:paraId="2C5B0779" w14:textId="77777777" w:rsidR="00B272F8" w:rsidRDefault="00B272F8" w:rsidP="00B272F8">
      <w:pPr>
        <w:rPr>
          <w:lang w:eastAsia="x-none"/>
        </w:rPr>
      </w:pPr>
    </w:p>
    <w:p w14:paraId="4AECF5FC" w14:textId="77777777" w:rsidR="0034627F" w:rsidRDefault="0034627F" w:rsidP="008021E1">
      <w:pPr>
        <w:spacing w:after="60"/>
        <w:rPr>
          <w:lang w:val="en-GB"/>
        </w:rPr>
      </w:pPr>
    </w:p>
    <w:sectPr w:rsidR="0034627F" w:rsidSect="000D6626">
      <w:headerReference w:type="default" r:id="rId12"/>
      <w:footerReference w:type="even" r:id="rId13"/>
      <w:footerReference w:type="default" r:id="rId14"/>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0B8798" w14:textId="77777777" w:rsidR="00DF6228" w:rsidRPr="00C47AD2" w:rsidRDefault="00DF6228">
      <w:pPr>
        <w:rPr>
          <w:rFonts w:ascii="Arial" w:hAnsi="Arial"/>
          <w:sz w:val="12"/>
        </w:rPr>
      </w:pPr>
      <w:r>
        <w:separator/>
      </w:r>
    </w:p>
  </w:endnote>
  <w:endnote w:type="continuationSeparator" w:id="0">
    <w:p w14:paraId="5ADEA3D3" w14:textId="77777777" w:rsidR="00DF6228" w:rsidRPr="00C47AD2" w:rsidRDefault="00DF6228">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굴  림">
    <w:altName w:val="SimSun"/>
    <w:panose1 w:val="00000000000000000000"/>
    <w:charset w:val="86"/>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480F43" w:rsidRDefault="00480F43"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582EE3E" w14:textId="77777777" w:rsidR="00480F43" w:rsidRDefault="00480F43"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0664AEEF" w:rsidR="00480F43" w:rsidRDefault="00480F43"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EC24A6">
      <w:rPr>
        <w:rStyle w:val="aff0"/>
      </w:rPr>
      <w:t>4</w:t>
    </w:r>
    <w:r>
      <w:rPr>
        <w:rStyle w:val="aff0"/>
      </w:rPr>
      <w:fldChar w:fldCharType="end"/>
    </w:r>
  </w:p>
  <w:p w14:paraId="14C43F67" w14:textId="77777777" w:rsidR="00480F43" w:rsidRDefault="00480F43"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48CE17" w14:textId="77777777" w:rsidR="00DF6228" w:rsidRPr="00C47AD2" w:rsidRDefault="00DF6228">
      <w:pPr>
        <w:rPr>
          <w:rFonts w:ascii="Arial" w:hAnsi="Arial"/>
          <w:sz w:val="12"/>
        </w:rPr>
      </w:pPr>
      <w:r>
        <w:separator/>
      </w:r>
    </w:p>
  </w:footnote>
  <w:footnote w:type="continuationSeparator" w:id="0">
    <w:p w14:paraId="53960930" w14:textId="77777777" w:rsidR="00DF6228" w:rsidRPr="00C47AD2" w:rsidRDefault="00DF6228">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480F43" w:rsidRDefault="00480F43">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pStyle w:val="ListBullet6"/>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바탕"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6266E4"/>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2325A15"/>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BF1310D"/>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6467745"/>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56722E5E"/>
    <w:multiLevelType w:val="hybridMultilevel"/>
    <w:tmpl w:val="F93655DE"/>
    <w:lvl w:ilvl="0" w:tplc="7F4038AC">
      <w:start w:val="1"/>
      <w:numFmt w:val="bullet"/>
      <w:lvlText w:val="•"/>
      <w:lvlJc w:val="left"/>
      <w:pPr>
        <w:tabs>
          <w:tab w:val="num" w:pos="720"/>
        </w:tabs>
        <w:ind w:left="720" w:hanging="360"/>
      </w:pPr>
      <w:rPr>
        <w:rFonts w:ascii="Arial" w:hAnsi="Arial" w:hint="default"/>
      </w:rPr>
    </w:lvl>
    <w:lvl w:ilvl="1" w:tplc="92F8BA6C">
      <w:numFmt w:val="none"/>
      <w:lvlText w:val=""/>
      <w:lvlJc w:val="left"/>
      <w:pPr>
        <w:tabs>
          <w:tab w:val="num" w:pos="360"/>
        </w:tabs>
      </w:pPr>
    </w:lvl>
    <w:lvl w:ilvl="2" w:tplc="561E0E9A" w:tentative="1">
      <w:start w:val="1"/>
      <w:numFmt w:val="bullet"/>
      <w:lvlText w:val="•"/>
      <w:lvlJc w:val="left"/>
      <w:pPr>
        <w:tabs>
          <w:tab w:val="num" w:pos="2160"/>
        </w:tabs>
        <w:ind w:left="2160" w:hanging="360"/>
      </w:pPr>
      <w:rPr>
        <w:rFonts w:ascii="Arial" w:hAnsi="Arial" w:hint="default"/>
      </w:rPr>
    </w:lvl>
    <w:lvl w:ilvl="3" w:tplc="83DAB122" w:tentative="1">
      <w:start w:val="1"/>
      <w:numFmt w:val="bullet"/>
      <w:lvlText w:val="•"/>
      <w:lvlJc w:val="left"/>
      <w:pPr>
        <w:tabs>
          <w:tab w:val="num" w:pos="2880"/>
        </w:tabs>
        <w:ind w:left="2880" w:hanging="360"/>
      </w:pPr>
      <w:rPr>
        <w:rFonts w:ascii="Arial" w:hAnsi="Arial" w:hint="default"/>
      </w:rPr>
    </w:lvl>
    <w:lvl w:ilvl="4" w:tplc="EFA8BAAA" w:tentative="1">
      <w:start w:val="1"/>
      <w:numFmt w:val="bullet"/>
      <w:lvlText w:val="•"/>
      <w:lvlJc w:val="left"/>
      <w:pPr>
        <w:tabs>
          <w:tab w:val="num" w:pos="3600"/>
        </w:tabs>
        <w:ind w:left="3600" w:hanging="360"/>
      </w:pPr>
      <w:rPr>
        <w:rFonts w:ascii="Arial" w:hAnsi="Arial" w:hint="default"/>
      </w:rPr>
    </w:lvl>
    <w:lvl w:ilvl="5" w:tplc="BCE667C6" w:tentative="1">
      <w:start w:val="1"/>
      <w:numFmt w:val="bullet"/>
      <w:lvlText w:val="•"/>
      <w:lvlJc w:val="left"/>
      <w:pPr>
        <w:tabs>
          <w:tab w:val="num" w:pos="4320"/>
        </w:tabs>
        <w:ind w:left="4320" w:hanging="360"/>
      </w:pPr>
      <w:rPr>
        <w:rFonts w:ascii="Arial" w:hAnsi="Arial" w:hint="default"/>
      </w:rPr>
    </w:lvl>
    <w:lvl w:ilvl="6" w:tplc="94CA9D0A" w:tentative="1">
      <w:start w:val="1"/>
      <w:numFmt w:val="bullet"/>
      <w:lvlText w:val="•"/>
      <w:lvlJc w:val="left"/>
      <w:pPr>
        <w:tabs>
          <w:tab w:val="num" w:pos="5040"/>
        </w:tabs>
        <w:ind w:left="5040" w:hanging="360"/>
      </w:pPr>
      <w:rPr>
        <w:rFonts w:ascii="Arial" w:hAnsi="Arial" w:hint="default"/>
      </w:rPr>
    </w:lvl>
    <w:lvl w:ilvl="7" w:tplc="31227168" w:tentative="1">
      <w:start w:val="1"/>
      <w:numFmt w:val="bullet"/>
      <w:lvlText w:val="•"/>
      <w:lvlJc w:val="left"/>
      <w:pPr>
        <w:tabs>
          <w:tab w:val="num" w:pos="5760"/>
        </w:tabs>
        <w:ind w:left="5760" w:hanging="360"/>
      </w:pPr>
      <w:rPr>
        <w:rFonts w:ascii="Arial" w:hAnsi="Arial" w:hint="default"/>
      </w:rPr>
    </w:lvl>
    <w:lvl w:ilvl="8" w:tplc="20384C4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9" w15:restartNumberingAfterBreak="0">
    <w:nsid w:val="5D624D5D"/>
    <w:multiLevelType w:val="hybridMultilevel"/>
    <w:tmpl w:val="56BA77AA"/>
    <w:lvl w:ilvl="0" w:tplc="CD305A52">
      <w:start w:val="5"/>
      <w:numFmt w:val="bullet"/>
      <w:lvlText w:val="-"/>
      <w:lvlJc w:val="left"/>
      <w:pPr>
        <w:ind w:left="720" w:hanging="360"/>
      </w:pPr>
      <w:rPr>
        <w:rFonts w:ascii="Century" w:eastAsiaTheme="minorEastAsia"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F55507"/>
    <w:multiLevelType w:val="hybridMultilevel"/>
    <w:tmpl w:val="4AE49E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B972C2"/>
    <w:multiLevelType w:val="hybridMultilevel"/>
    <w:tmpl w:val="23086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4026D2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460"/>
        </w:tabs>
        <w:ind w:left="1460" w:hanging="360"/>
      </w:pPr>
      <w:rPr>
        <w:rFonts w:ascii="Symbol" w:hAnsi="Symbol" w:hint="default"/>
        <w:b/>
        <w:i w:val="0"/>
        <w:color w:val="auto"/>
        <w:sz w:val="22"/>
      </w:rPr>
    </w:lvl>
    <w:lvl w:ilvl="1">
      <w:start w:val="1"/>
      <w:numFmt w:val="bullet"/>
      <w:lvlText w:val="o"/>
      <w:lvlJc w:val="left"/>
      <w:pPr>
        <w:tabs>
          <w:tab w:val="left" w:pos="1281"/>
        </w:tabs>
        <w:ind w:left="1281" w:hanging="360"/>
      </w:pPr>
      <w:rPr>
        <w:rFonts w:ascii="Courier New" w:hAnsi="Courier New" w:cs="Courier New" w:hint="default"/>
      </w:rPr>
    </w:lvl>
    <w:lvl w:ilvl="2">
      <w:start w:val="1"/>
      <w:numFmt w:val="bullet"/>
      <w:lvlText w:val=""/>
      <w:lvlJc w:val="left"/>
      <w:pPr>
        <w:tabs>
          <w:tab w:val="left" w:pos="2001"/>
        </w:tabs>
        <w:ind w:left="2001" w:hanging="360"/>
      </w:pPr>
      <w:rPr>
        <w:rFonts w:ascii="Wingdings" w:hAnsi="Wingdings" w:hint="default"/>
      </w:rPr>
    </w:lvl>
    <w:lvl w:ilvl="3">
      <w:start w:val="1"/>
      <w:numFmt w:val="bullet"/>
      <w:lvlText w:val=""/>
      <w:lvlJc w:val="left"/>
      <w:pPr>
        <w:tabs>
          <w:tab w:val="left" w:pos="2721"/>
        </w:tabs>
        <w:ind w:left="2721" w:hanging="360"/>
      </w:pPr>
      <w:rPr>
        <w:rFonts w:ascii="Symbol" w:hAnsi="Symbol" w:hint="default"/>
      </w:rPr>
    </w:lvl>
    <w:lvl w:ilvl="4">
      <w:start w:val="1"/>
      <w:numFmt w:val="bullet"/>
      <w:lvlText w:val="o"/>
      <w:lvlJc w:val="left"/>
      <w:pPr>
        <w:tabs>
          <w:tab w:val="left" w:pos="3441"/>
        </w:tabs>
        <w:ind w:left="3441" w:hanging="360"/>
      </w:pPr>
      <w:rPr>
        <w:rFonts w:ascii="Courier New" w:hAnsi="Courier New" w:cs="Courier New" w:hint="default"/>
      </w:rPr>
    </w:lvl>
    <w:lvl w:ilvl="5">
      <w:start w:val="1"/>
      <w:numFmt w:val="bullet"/>
      <w:lvlText w:val=""/>
      <w:lvlJc w:val="left"/>
      <w:pPr>
        <w:tabs>
          <w:tab w:val="left" w:pos="4161"/>
        </w:tabs>
        <w:ind w:left="4161" w:hanging="360"/>
      </w:pPr>
      <w:rPr>
        <w:rFonts w:ascii="Wingdings" w:hAnsi="Wingdings" w:hint="default"/>
      </w:rPr>
    </w:lvl>
    <w:lvl w:ilvl="6">
      <w:start w:val="1"/>
      <w:numFmt w:val="bullet"/>
      <w:lvlText w:val=""/>
      <w:lvlJc w:val="left"/>
      <w:pPr>
        <w:tabs>
          <w:tab w:val="left" w:pos="4881"/>
        </w:tabs>
        <w:ind w:left="4881" w:hanging="360"/>
      </w:pPr>
      <w:rPr>
        <w:rFonts w:ascii="Symbol" w:hAnsi="Symbol" w:hint="default"/>
      </w:rPr>
    </w:lvl>
    <w:lvl w:ilvl="7">
      <w:start w:val="1"/>
      <w:numFmt w:val="bullet"/>
      <w:lvlText w:val="o"/>
      <w:lvlJc w:val="left"/>
      <w:pPr>
        <w:tabs>
          <w:tab w:val="left" w:pos="5601"/>
        </w:tabs>
        <w:ind w:left="5601" w:hanging="360"/>
      </w:pPr>
      <w:rPr>
        <w:rFonts w:ascii="Courier New" w:hAnsi="Courier New" w:cs="Courier New" w:hint="default"/>
      </w:rPr>
    </w:lvl>
    <w:lvl w:ilvl="8">
      <w:start w:val="1"/>
      <w:numFmt w:val="bullet"/>
      <w:lvlText w:val=""/>
      <w:lvlJc w:val="left"/>
      <w:pPr>
        <w:tabs>
          <w:tab w:val="left" w:pos="6321"/>
        </w:tabs>
        <w:ind w:left="6321" w:hanging="360"/>
      </w:pPr>
      <w:rPr>
        <w:rFonts w:ascii="Wingdings" w:hAnsi="Wingdings" w:hint="default"/>
      </w:rPr>
    </w:lvl>
  </w:abstractNum>
  <w:abstractNum w:abstractNumId="2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1"/>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9"/>
  </w:num>
  <w:num w:numId="5">
    <w:abstractNumId w:val="13"/>
  </w:num>
  <w:num w:numId="6">
    <w:abstractNumId w:val="26"/>
  </w:num>
  <w:num w:numId="7">
    <w:abstractNumId w:val="14"/>
  </w:num>
  <w:num w:numId="8">
    <w:abstractNumId w:val="12"/>
  </w:num>
  <w:num w:numId="9">
    <w:abstractNumId w:val="24"/>
  </w:num>
  <w:num w:numId="10">
    <w:abstractNumId w:val="4"/>
  </w:num>
  <w:num w:numId="11">
    <w:abstractNumId w:val="6"/>
  </w:num>
  <w:num w:numId="12">
    <w:abstractNumId w:val="3"/>
  </w:num>
  <w:num w:numId="13">
    <w:abstractNumId w:val="25"/>
  </w:num>
  <w:num w:numId="14">
    <w:abstractNumId w:val="18"/>
  </w:num>
  <w:num w:numId="15">
    <w:abstractNumId w:val="22"/>
  </w:num>
  <w:num w:numId="16">
    <w:abstractNumId w:val="2"/>
  </w:num>
  <w:num w:numId="17">
    <w:abstractNumId w:val="21"/>
  </w:num>
  <w:num w:numId="18">
    <w:abstractNumId w:val="20"/>
  </w:num>
  <w:num w:numId="19">
    <w:abstractNumId w:val="17"/>
  </w:num>
  <w:num w:numId="20">
    <w:abstractNumId w:val="19"/>
  </w:num>
  <w:num w:numId="21">
    <w:abstractNumId w:val="5"/>
  </w:num>
  <w:num w:numId="22">
    <w:abstractNumId w:val="11"/>
  </w:num>
  <w:num w:numId="23">
    <w:abstractNumId w:val="0"/>
  </w:num>
  <w:num w:numId="24">
    <w:abstractNumId w:val="8"/>
  </w:num>
  <w:num w:numId="25">
    <w:abstractNumId w:val="7"/>
  </w:num>
  <w:num w:numId="26">
    <w:abstractNumId w:val="15"/>
  </w:num>
  <w:num w:numId="27">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8CF"/>
    <w:rsid w:val="00000998"/>
    <w:rsid w:val="000009A4"/>
    <w:rsid w:val="00000B20"/>
    <w:rsid w:val="00000B3E"/>
    <w:rsid w:val="00000C79"/>
    <w:rsid w:val="00000EA2"/>
    <w:rsid w:val="000012F5"/>
    <w:rsid w:val="000018CD"/>
    <w:rsid w:val="00001C83"/>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19F"/>
    <w:rsid w:val="000044D0"/>
    <w:rsid w:val="0000494D"/>
    <w:rsid w:val="00004A64"/>
    <w:rsid w:val="00004B6E"/>
    <w:rsid w:val="00004EBA"/>
    <w:rsid w:val="00005706"/>
    <w:rsid w:val="00005EB9"/>
    <w:rsid w:val="000061A8"/>
    <w:rsid w:val="000064D5"/>
    <w:rsid w:val="00006C3A"/>
    <w:rsid w:val="00006DA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1145"/>
    <w:rsid w:val="000121EF"/>
    <w:rsid w:val="00012863"/>
    <w:rsid w:val="000128BC"/>
    <w:rsid w:val="00012AEE"/>
    <w:rsid w:val="00013178"/>
    <w:rsid w:val="0001334B"/>
    <w:rsid w:val="00013553"/>
    <w:rsid w:val="0001375A"/>
    <w:rsid w:val="0001390A"/>
    <w:rsid w:val="00013A85"/>
    <w:rsid w:val="000144A4"/>
    <w:rsid w:val="0001471D"/>
    <w:rsid w:val="00014825"/>
    <w:rsid w:val="000149BF"/>
    <w:rsid w:val="00014AD7"/>
    <w:rsid w:val="00014BF8"/>
    <w:rsid w:val="000158A6"/>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37C"/>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20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0894"/>
    <w:rsid w:val="00031138"/>
    <w:rsid w:val="0003116F"/>
    <w:rsid w:val="000312FD"/>
    <w:rsid w:val="000316A6"/>
    <w:rsid w:val="000316AE"/>
    <w:rsid w:val="0003180B"/>
    <w:rsid w:val="00031B6A"/>
    <w:rsid w:val="00031EDF"/>
    <w:rsid w:val="000320A0"/>
    <w:rsid w:val="000320F7"/>
    <w:rsid w:val="00032129"/>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81E"/>
    <w:rsid w:val="00036B59"/>
    <w:rsid w:val="00036B85"/>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35E"/>
    <w:rsid w:val="000424EE"/>
    <w:rsid w:val="00042586"/>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1FCF"/>
    <w:rsid w:val="0005237F"/>
    <w:rsid w:val="0005253D"/>
    <w:rsid w:val="00052A87"/>
    <w:rsid w:val="00052ADC"/>
    <w:rsid w:val="00053033"/>
    <w:rsid w:val="00053C26"/>
    <w:rsid w:val="00053E98"/>
    <w:rsid w:val="000540D5"/>
    <w:rsid w:val="0005448C"/>
    <w:rsid w:val="000544DF"/>
    <w:rsid w:val="0005457D"/>
    <w:rsid w:val="0005473E"/>
    <w:rsid w:val="00054C48"/>
    <w:rsid w:val="0005536A"/>
    <w:rsid w:val="000553D5"/>
    <w:rsid w:val="000553EE"/>
    <w:rsid w:val="00055B2A"/>
    <w:rsid w:val="00055B7A"/>
    <w:rsid w:val="00055C72"/>
    <w:rsid w:val="00056550"/>
    <w:rsid w:val="000566A0"/>
    <w:rsid w:val="00056AD3"/>
    <w:rsid w:val="00056D34"/>
    <w:rsid w:val="00056FCD"/>
    <w:rsid w:val="000570B0"/>
    <w:rsid w:val="000570CE"/>
    <w:rsid w:val="0005715F"/>
    <w:rsid w:val="0005760D"/>
    <w:rsid w:val="0005761B"/>
    <w:rsid w:val="00057B12"/>
    <w:rsid w:val="00057D1C"/>
    <w:rsid w:val="00057DB5"/>
    <w:rsid w:val="00060237"/>
    <w:rsid w:val="000605E8"/>
    <w:rsid w:val="000606EE"/>
    <w:rsid w:val="00060784"/>
    <w:rsid w:val="00060804"/>
    <w:rsid w:val="00060A2E"/>
    <w:rsid w:val="00060B69"/>
    <w:rsid w:val="00061402"/>
    <w:rsid w:val="0006150F"/>
    <w:rsid w:val="000615D0"/>
    <w:rsid w:val="000615E1"/>
    <w:rsid w:val="00061A11"/>
    <w:rsid w:val="00061B14"/>
    <w:rsid w:val="00061C1D"/>
    <w:rsid w:val="00062022"/>
    <w:rsid w:val="00062146"/>
    <w:rsid w:val="00062152"/>
    <w:rsid w:val="0006278E"/>
    <w:rsid w:val="00062A6A"/>
    <w:rsid w:val="000631E7"/>
    <w:rsid w:val="000633B9"/>
    <w:rsid w:val="00063421"/>
    <w:rsid w:val="00063477"/>
    <w:rsid w:val="0006391C"/>
    <w:rsid w:val="00063C2A"/>
    <w:rsid w:val="00063DCE"/>
    <w:rsid w:val="000640CB"/>
    <w:rsid w:val="000645CE"/>
    <w:rsid w:val="000647D1"/>
    <w:rsid w:val="000647FB"/>
    <w:rsid w:val="00064ABE"/>
    <w:rsid w:val="00064BA0"/>
    <w:rsid w:val="00064F15"/>
    <w:rsid w:val="00065279"/>
    <w:rsid w:val="0006546D"/>
    <w:rsid w:val="000656E1"/>
    <w:rsid w:val="00065AB6"/>
    <w:rsid w:val="00065CB9"/>
    <w:rsid w:val="00065F89"/>
    <w:rsid w:val="0006613F"/>
    <w:rsid w:val="00066157"/>
    <w:rsid w:val="000663D2"/>
    <w:rsid w:val="00066480"/>
    <w:rsid w:val="000665ED"/>
    <w:rsid w:val="00066721"/>
    <w:rsid w:val="00067025"/>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64F"/>
    <w:rsid w:val="000727E5"/>
    <w:rsid w:val="00072A44"/>
    <w:rsid w:val="00072A62"/>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B94"/>
    <w:rsid w:val="00076C4D"/>
    <w:rsid w:val="00076D0A"/>
    <w:rsid w:val="00077234"/>
    <w:rsid w:val="00077240"/>
    <w:rsid w:val="00077307"/>
    <w:rsid w:val="0007745B"/>
    <w:rsid w:val="00077530"/>
    <w:rsid w:val="000777BE"/>
    <w:rsid w:val="000777F4"/>
    <w:rsid w:val="0007787D"/>
    <w:rsid w:val="00077D0F"/>
    <w:rsid w:val="00077D49"/>
    <w:rsid w:val="000801D2"/>
    <w:rsid w:val="00080300"/>
    <w:rsid w:val="0008075D"/>
    <w:rsid w:val="00081042"/>
    <w:rsid w:val="00082034"/>
    <w:rsid w:val="000820E9"/>
    <w:rsid w:val="000822F9"/>
    <w:rsid w:val="000829DA"/>
    <w:rsid w:val="000832F9"/>
    <w:rsid w:val="0008361A"/>
    <w:rsid w:val="000836C3"/>
    <w:rsid w:val="00083DAD"/>
    <w:rsid w:val="00083F54"/>
    <w:rsid w:val="00083FFC"/>
    <w:rsid w:val="00084C67"/>
    <w:rsid w:val="00084CF4"/>
    <w:rsid w:val="0008535E"/>
    <w:rsid w:val="000853C5"/>
    <w:rsid w:val="00085941"/>
    <w:rsid w:val="00085AEA"/>
    <w:rsid w:val="00086285"/>
    <w:rsid w:val="0008656A"/>
    <w:rsid w:val="000867EC"/>
    <w:rsid w:val="00086C63"/>
    <w:rsid w:val="00086E75"/>
    <w:rsid w:val="000870A3"/>
    <w:rsid w:val="0008719F"/>
    <w:rsid w:val="000871F4"/>
    <w:rsid w:val="00087B5A"/>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0B0"/>
    <w:rsid w:val="0009325C"/>
    <w:rsid w:val="000932D9"/>
    <w:rsid w:val="00093302"/>
    <w:rsid w:val="000935BA"/>
    <w:rsid w:val="00093E39"/>
    <w:rsid w:val="00093FA8"/>
    <w:rsid w:val="000940A2"/>
    <w:rsid w:val="00094117"/>
    <w:rsid w:val="00094848"/>
    <w:rsid w:val="00094AD9"/>
    <w:rsid w:val="00095073"/>
    <w:rsid w:val="0009526C"/>
    <w:rsid w:val="000957A3"/>
    <w:rsid w:val="000958FF"/>
    <w:rsid w:val="00095CE6"/>
    <w:rsid w:val="00095E35"/>
    <w:rsid w:val="00095FA6"/>
    <w:rsid w:val="00096179"/>
    <w:rsid w:val="000963B3"/>
    <w:rsid w:val="000963BE"/>
    <w:rsid w:val="0009668F"/>
    <w:rsid w:val="00096A98"/>
    <w:rsid w:val="0009743B"/>
    <w:rsid w:val="00097671"/>
    <w:rsid w:val="00097754"/>
    <w:rsid w:val="0009791D"/>
    <w:rsid w:val="00097A79"/>
    <w:rsid w:val="00097B36"/>
    <w:rsid w:val="00097CD5"/>
    <w:rsid w:val="000A0676"/>
    <w:rsid w:val="000A0867"/>
    <w:rsid w:val="000A0899"/>
    <w:rsid w:val="000A0A14"/>
    <w:rsid w:val="000A0A91"/>
    <w:rsid w:val="000A0ACD"/>
    <w:rsid w:val="000A0BD3"/>
    <w:rsid w:val="000A0E21"/>
    <w:rsid w:val="000A17F3"/>
    <w:rsid w:val="000A1FDD"/>
    <w:rsid w:val="000A2318"/>
    <w:rsid w:val="000A242F"/>
    <w:rsid w:val="000A2480"/>
    <w:rsid w:val="000A308D"/>
    <w:rsid w:val="000A3313"/>
    <w:rsid w:val="000A38E5"/>
    <w:rsid w:val="000A39EE"/>
    <w:rsid w:val="000A3A05"/>
    <w:rsid w:val="000A40EE"/>
    <w:rsid w:val="000A435D"/>
    <w:rsid w:val="000A49D0"/>
    <w:rsid w:val="000A5298"/>
    <w:rsid w:val="000A5602"/>
    <w:rsid w:val="000A570D"/>
    <w:rsid w:val="000A5A0E"/>
    <w:rsid w:val="000A5C61"/>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0E2E"/>
    <w:rsid w:val="000B158D"/>
    <w:rsid w:val="000B17DD"/>
    <w:rsid w:val="000B1848"/>
    <w:rsid w:val="000B18BE"/>
    <w:rsid w:val="000B1ACA"/>
    <w:rsid w:val="000B1B04"/>
    <w:rsid w:val="000B1E06"/>
    <w:rsid w:val="000B2607"/>
    <w:rsid w:val="000B280D"/>
    <w:rsid w:val="000B2815"/>
    <w:rsid w:val="000B28B8"/>
    <w:rsid w:val="000B30ED"/>
    <w:rsid w:val="000B320B"/>
    <w:rsid w:val="000B3360"/>
    <w:rsid w:val="000B3990"/>
    <w:rsid w:val="000B3BAE"/>
    <w:rsid w:val="000B3CBE"/>
    <w:rsid w:val="000B3D01"/>
    <w:rsid w:val="000B3D0B"/>
    <w:rsid w:val="000B3E69"/>
    <w:rsid w:val="000B420A"/>
    <w:rsid w:val="000B426C"/>
    <w:rsid w:val="000B4666"/>
    <w:rsid w:val="000B4AED"/>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675"/>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EAC"/>
    <w:rsid w:val="000C2F79"/>
    <w:rsid w:val="000C2FFC"/>
    <w:rsid w:val="000C31D0"/>
    <w:rsid w:val="000C335C"/>
    <w:rsid w:val="000C3782"/>
    <w:rsid w:val="000C3CEC"/>
    <w:rsid w:val="000C4178"/>
    <w:rsid w:val="000C41F9"/>
    <w:rsid w:val="000C47C2"/>
    <w:rsid w:val="000C4E02"/>
    <w:rsid w:val="000C4E24"/>
    <w:rsid w:val="000C4E4E"/>
    <w:rsid w:val="000C4F7E"/>
    <w:rsid w:val="000C5321"/>
    <w:rsid w:val="000C5C70"/>
    <w:rsid w:val="000C5CB6"/>
    <w:rsid w:val="000C5CCF"/>
    <w:rsid w:val="000C5F0F"/>
    <w:rsid w:val="000C6311"/>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42"/>
    <w:rsid w:val="000C7B8A"/>
    <w:rsid w:val="000D0078"/>
    <w:rsid w:val="000D00B9"/>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185"/>
    <w:rsid w:val="000D3264"/>
    <w:rsid w:val="000D373E"/>
    <w:rsid w:val="000D37D9"/>
    <w:rsid w:val="000D3980"/>
    <w:rsid w:val="000D3F69"/>
    <w:rsid w:val="000D408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412"/>
    <w:rsid w:val="000E1712"/>
    <w:rsid w:val="000E2047"/>
    <w:rsid w:val="000E2645"/>
    <w:rsid w:val="000E2701"/>
    <w:rsid w:val="000E28F5"/>
    <w:rsid w:val="000E2A10"/>
    <w:rsid w:val="000E30FF"/>
    <w:rsid w:val="000E3638"/>
    <w:rsid w:val="000E384D"/>
    <w:rsid w:val="000E4275"/>
    <w:rsid w:val="000E444A"/>
    <w:rsid w:val="000E4A3E"/>
    <w:rsid w:val="000E4FA1"/>
    <w:rsid w:val="000E520F"/>
    <w:rsid w:val="000E5219"/>
    <w:rsid w:val="000E5391"/>
    <w:rsid w:val="000E543C"/>
    <w:rsid w:val="000E57B7"/>
    <w:rsid w:val="000E57E5"/>
    <w:rsid w:val="000E57FA"/>
    <w:rsid w:val="000E5B01"/>
    <w:rsid w:val="000E5DA2"/>
    <w:rsid w:val="000E6187"/>
    <w:rsid w:val="000E632B"/>
    <w:rsid w:val="000E63CE"/>
    <w:rsid w:val="000E655D"/>
    <w:rsid w:val="000E6766"/>
    <w:rsid w:val="000E6DE2"/>
    <w:rsid w:val="000E6FA5"/>
    <w:rsid w:val="000E7009"/>
    <w:rsid w:val="000E7238"/>
    <w:rsid w:val="000E7C02"/>
    <w:rsid w:val="000E7C15"/>
    <w:rsid w:val="000F012E"/>
    <w:rsid w:val="000F0237"/>
    <w:rsid w:val="000F07EF"/>
    <w:rsid w:val="000F1185"/>
    <w:rsid w:val="000F1386"/>
    <w:rsid w:val="000F166C"/>
    <w:rsid w:val="000F1886"/>
    <w:rsid w:val="000F19F0"/>
    <w:rsid w:val="000F1BD4"/>
    <w:rsid w:val="000F1E38"/>
    <w:rsid w:val="000F2405"/>
    <w:rsid w:val="000F25A9"/>
    <w:rsid w:val="000F25BC"/>
    <w:rsid w:val="000F299F"/>
    <w:rsid w:val="000F2F75"/>
    <w:rsid w:val="000F2FE1"/>
    <w:rsid w:val="000F3089"/>
    <w:rsid w:val="000F30A4"/>
    <w:rsid w:val="000F3149"/>
    <w:rsid w:val="000F343A"/>
    <w:rsid w:val="000F3453"/>
    <w:rsid w:val="000F39D4"/>
    <w:rsid w:val="000F3A4A"/>
    <w:rsid w:val="000F3AE6"/>
    <w:rsid w:val="000F3D1F"/>
    <w:rsid w:val="000F3F6D"/>
    <w:rsid w:val="000F41E0"/>
    <w:rsid w:val="000F4341"/>
    <w:rsid w:val="000F438E"/>
    <w:rsid w:val="000F4633"/>
    <w:rsid w:val="000F48C4"/>
    <w:rsid w:val="000F4B81"/>
    <w:rsid w:val="000F4DA6"/>
    <w:rsid w:val="000F4F48"/>
    <w:rsid w:val="000F524C"/>
    <w:rsid w:val="000F551E"/>
    <w:rsid w:val="000F55C8"/>
    <w:rsid w:val="000F5B13"/>
    <w:rsid w:val="000F5C39"/>
    <w:rsid w:val="000F6154"/>
    <w:rsid w:val="000F637B"/>
    <w:rsid w:val="000F66BE"/>
    <w:rsid w:val="000F6923"/>
    <w:rsid w:val="000F7025"/>
    <w:rsid w:val="000F7129"/>
    <w:rsid w:val="000F74FE"/>
    <w:rsid w:val="000F778A"/>
    <w:rsid w:val="000F7880"/>
    <w:rsid w:val="000F7905"/>
    <w:rsid w:val="000F7923"/>
    <w:rsid w:val="000F7FEE"/>
    <w:rsid w:val="00100088"/>
    <w:rsid w:val="0010029B"/>
    <w:rsid w:val="001004F2"/>
    <w:rsid w:val="00100898"/>
    <w:rsid w:val="0010099E"/>
    <w:rsid w:val="001018AB"/>
    <w:rsid w:val="001018EB"/>
    <w:rsid w:val="00101E74"/>
    <w:rsid w:val="0010214A"/>
    <w:rsid w:val="00102435"/>
    <w:rsid w:val="0010247B"/>
    <w:rsid w:val="001024D1"/>
    <w:rsid w:val="0010286E"/>
    <w:rsid w:val="0010313E"/>
    <w:rsid w:val="001033C1"/>
    <w:rsid w:val="00103478"/>
    <w:rsid w:val="00103509"/>
    <w:rsid w:val="00103944"/>
    <w:rsid w:val="001039EA"/>
    <w:rsid w:val="00103EDD"/>
    <w:rsid w:val="00103F3C"/>
    <w:rsid w:val="0010403B"/>
    <w:rsid w:val="00104201"/>
    <w:rsid w:val="00104653"/>
    <w:rsid w:val="00104ED5"/>
    <w:rsid w:val="0010592A"/>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07FB1"/>
    <w:rsid w:val="00110832"/>
    <w:rsid w:val="00110E79"/>
    <w:rsid w:val="00110FB2"/>
    <w:rsid w:val="0011118B"/>
    <w:rsid w:val="0011157C"/>
    <w:rsid w:val="001115D0"/>
    <w:rsid w:val="00111C1C"/>
    <w:rsid w:val="001120AF"/>
    <w:rsid w:val="001120CF"/>
    <w:rsid w:val="00113209"/>
    <w:rsid w:val="001139E6"/>
    <w:rsid w:val="001142AF"/>
    <w:rsid w:val="0011445F"/>
    <w:rsid w:val="00114907"/>
    <w:rsid w:val="00114A37"/>
    <w:rsid w:val="00114AFD"/>
    <w:rsid w:val="00114D61"/>
    <w:rsid w:val="00114F2C"/>
    <w:rsid w:val="001150C5"/>
    <w:rsid w:val="00115118"/>
    <w:rsid w:val="00115526"/>
    <w:rsid w:val="001155CC"/>
    <w:rsid w:val="00115685"/>
    <w:rsid w:val="00115766"/>
    <w:rsid w:val="00115815"/>
    <w:rsid w:val="00115A50"/>
    <w:rsid w:val="00115DAC"/>
    <w:rsid w:val="001160AD"/>
    <w:rsid w:val="00116143"/>
    <w:rsid w:val="001166B6"/>
    <w:rsid w:val="00116752"/>
    <w:rsid w:val="0011687F"/>
    <w:rsid w:val="001168AA"/>
    <w:rsid w:val="001169F2"/>
    <w:rsid w:val="00116C5C"/>
    <w:rsid w:val="001175A2"/>
    <w:rsid w:val="00117601"/>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335B"/>
    <w:rsid w:val="0012393E"/>
    <w:rsid w:val="00123983"/>
    <w:rsid w:val="0012413F"/>
    <w:rsid w:val="00124363"/>
    <w:rsid w:val="00124C92"/>
    <w:rsid w:val="001254E2"/>
    <w:rsid w:val="001257D5"/>
    <w:rsid w:val="00125836"/>
    <w:rsid w:val="0012604B"/>
    <w:rsid w:val="001260CF"/>
    <w:rsid w:val="0012627E"/>
    <w:rsid w:val="0012629F"/>
    <w:rsid w:val="001263DC"/>
    <w:rsid w:val="00126462"/>
    <w:rsid w:val="001265D8"/>
    <w:rsid w:val="001266F2"/>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79"/>
    <w:rsid w:val="00132CB8"/>
    <w:rsid w:val="00132CB9"/>
    <w:rsid w:val="00133177"/>
    <w:rsid w:val="0013394F"/>
    <w:rsid w:val="001347FE"/>
    <w:rsid w:val="00134BCE"/>
    <w:rsid w:val="001351D6"/>
    <w:rsid w:val="00135246"/>
    <w:rsid w:val="0013548B"/>
    <w:rsid w:val="001354A7"/>
    <w:rsid w:val="0013550A"/>
    <w:rsid w:val="001356FD"/>
    <w:rsid w:val="00135BD0"/>
    <w:rsid w:val="00135C7F"/>
    <w:rsid w:val="001367B9"/>
    <w:rsid w:val="00136DC4"/>
    <w:rsid w:val="00136F9B"/>
    <w:rsid w:val="00136FC3"/>
    <w:rsid w:val="00137346"/>
    <w:rsid w:val="001374E2"/>
    <w:rsid w:val="0013758B"/>
    <w:rsid w:val="00137689"/>
    <w:rsid w:val="00137818"/>
    <w:rsid w:val="00137F24"/>
    <w:rsid w:val="0014006B"/>
    <w:rsid w:val="001400AB"/>
    <w:rsid w:val="00140484"/>
    <w:rsid w:val="001404DD"/>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5F28"/>
    <w:rsid w:val="0014634C"/>
    <w:rsid w:val="00146443"/>
    <w:rsid w:val="0014675F"/>
    <w:rsid w:val="0014681D"/>
    <w:rsid w:val="0014700F"/>
    <w:rsid w:val="0014721B"/>
    <w:rsid w:val="001472F2"/>
    <w:rsid w:val="00147D46"/>
    <w:rsid w:val="00147ECE"/>
    <w:rsid w:val="00147F93"/>
    <w:rsid w:val="001503A1"/>
    <w:rsid w:val="0015048A"/>
    <w:rsid w:val="001506E6"/>
    <w:rsid w:val="00150914"/>
    <w:rsid w:val="00150F34"/>
    <w:rsid w:val="00151326"/>
    <w:rsid w:val="00151A5D"/>
    <w:rsid w:val="00151C0B"/>
    <w:rsid w:val="00151FDC"/>
    <w:rsid w:val="0015203D"/>
    <w:rsid w:val="0015205A"/>
    <w:rsid w:val="00152088"/>
    <w:rsid w:val="0015246A"/>
    <w:rsid w:val="00152DD8"/>
    <w:rsid w:val="00152F46"/>
    <w:rsid w:val="0015347F"/>
    <w:rsid w:val="00153D56"/>
    <w:rsid w:val="00153ED5"/>
    <w:rsid w:val="00154581"/>
    <w:rsid w:val="0015472E"/>
    <w:rsid w:val="00154F6C"/>
    <w:rsid w:val="00155077"/>
    <w:rsid w:val="00155124"/>
    <w:rsid w:val="00155A6E"/>
    <w:rsid w:val="00155C86"/>
    <w:rsid w:val="00156079"/>
    <w:rsid w:val="001561F6"/>
    <w:rsid w:val="0015627B"/>
    <w:rsid w:val="001565E7"/>
    <w:rsid w:val="00156D99"/>
    <w:rsid w:val="00156DF8"/>
    <w:rsid w:val="001571D1"/>
    <w:rsid w:val="00157285"/>
    <w:rsid w:val="001574E3"/>
    <w:rsid w:val="001578C0"/>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873"/>
    <w:rsid w:val="00162907"/>
    <w:rsid w:val="00162915"/>
    <w:rsid w:val="00162A07"/>
    <w:rsid w:val="00162C61"/>
    <w:rsid w:val="00162F65"/>
    <w:rsid w:val="00162FD5"/>
    <w:rsid w:val="0016307C"/>
    <w:rsid w:val="00163157"/>
    <w:rsid w:val="00163518"/>
    <w:rsid w:val="0016379A"/>
    <w:rsid w:val="00163A4B"/>
    <w:rsid w:val="00163FE4"/>
    <w:rsid w:val="001646D6"/>
    <w:rsid w:val="00164AE7"/>
    <w:rsid w:val="00165231"/>
    <w:rsid w:val="0016563B"/>
    <w:rsid w:val="001658E1"/>
    <w:rsid w:val="00165991"/>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921"/>
    <w:rsid w:val="00171FFC"/>
    <w:rsid w:val="00172090"/>
    <w:rsid w:val="001720DB"/>
    <w:rsid w:val="00172180"/>
    <w:rsid w:val="0017268E"/>
    <w:rsid w:val="00173271"/>
    <w:rsid w:val="001732BA"/>
    <w:rsid w:val="00173BF4"/>
    <w:rsid w:val="00173DF4"/>
    <w:rsid w:val="0017461B"/>
    <w:rsid w:val="00174E3C"/>
    <w:rsid w:val="00175017"/>
    <w:rsid w:val="0017518D"/>
    <w:rsid w:val="0017540F"/>
    <w:rsid w:val="001754F9"/>
    <w:rsid w:val="001755C7"/>
    <w:rsid w:val="00175732"/>
    <w:rsid w:val="00175C31"/>
    <w:rsid w:val="00176118"/>
    <w:rsid w:val="00176331"/>
    <w:rsid w:val="001766D4"/>
    <w:rsid w:val="00176B32"/>
    <w:rsid w:val="00176CA2"/>
    <w:rsid w:val="00176EF0"/>
    <w:rsid w:val="00177004"/>
    <w:rsid w:val="001779F3"/>
    <w:rsid w:val="00177A85"/>
    <w:rsid w:val="00180A5E"/>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44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B1E"/>
    <w:rsid w:val="00190287"/>
    <w:rsid w:val="00190ACB"/>
    <w:rsid w:val="00190BAC"/>
    <w:rsid w:val="00190DC3"/>
    <w:rsid w:val="00190ECA"/>
    <w:rsid w:val="00191284"/>
    <w:rsid w:val="001912F3"/>
    <w:rsid w:val="00191503"/>
    <w:rsid w:val="00191901"/>
    <w:rsid w:val="00191BFB"/>
    <w:rsid w:val="00191ECB"/>
    <w:rsid w:val="001921A9"/>
    <w:rsid w:val="001925D4"/>
    <w:rsid w:val="00192701"/>
    <w:rsid w:val="00192943"/>
    <w:rsid w:val="00192BFC"/>
    <w:rsid w:val="00193198"/>
    <w:rsid w:val="001934D5"/>
    <w:rsid w:val="001935F9"/>
    <w:rsid w:val="00193A3E"/>
    <w:rsid w:val="00193DB5"/>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C67"/>
    <w:rsid w:val="00197EBC"/>
    <w:rsid w:val="001A028C"/>
    <w:rsid w:val="001A0A67"/>
    <w:rsid w:val="001A0C7E"/>
    <w:rsid w:val="001A10FB"/>
    <w:rsid w:val="001A12A8"/>
    <w:rsid w:val="001A173F"/>
    <w:rsid w:val="001A1F6F"/>
    <w:rsid w:val="001A2135"/>
    <w:rsid w:val="001A225B"/>
    <w:rsid w:val="001A23B8"/>
    <w:rsid w:val="001A2B3B"/>
    <w:rsid w:val="001A2B97"/>
    <w:rsid w:val="001A3192"/>
    <w:rsid w:val="001A35D2"/>
    <w:rsid w:val="001A37F8"/>
    <w:rsid w:val="001A4586"/>
    <w:rsid w:val="001A497A"/>
    <w:rsid w:val="001A4C9D"/>
    <w:rsid w:val="001A5261"/>
    <w:rsid w:val="001A5514"/>
    <w:rsid w:val="001A5C01"/>
    <w:rsid w:val="001A612F"/>
    <w:rsid w:val="001A61AE"/>
    <w:rsid w:val="001A6351"/>
    <w:rsid w:val="001A6534"/>
    <w:rsid w:val="001A6C75"/>
    <w:rsid w:val="001A7024"/>
    <w:rsid w:val="001A72CA"/>
    <w:rsid w:val="001A7BD7"/>
    <w:rsid w:val="001A7BEE"/>
    <w:rsid w:val="001A7E7F"/>
    <w:rsid w:val="001A7E95"/>
    <w:rsid w:val="001A7F99"/>
    <w:rsid w:val="001B023D"/>
    <w:rsid w:val="001B0287"/>
    <w:rsid w:val="001B02BE"/>
    <w:rsid w:val="001B05D0"/>
    <w:rsid w:val="001B0876"/>
    <w:rsid w:val="001B0893"/>
    <w:rsid w:val="001B0B61"/>
    <w:rsid w:val="001B0C3A"/>
    <w:rsid w:val="001B0D0F"/>
    <w:rsid w:val="001B0D33"/>
    <w:rsid w:val="001B1020"/>
    <w:rsid w:val="001B110B"/>
    <w:rsid w:val="001B11CD"/>
    <w:rsid w:val="001B121B"/>
    <w:rsid w:val="001B1237"/>
    <w:rsid w:val="001B132E"/>
    <w:rsid w:val="001B142B"/>
    <w:rsid w:val="001B1684"/>
    <w:rsid w:val="001B175F"/>
    <w:rsid w:val="001B1CCE"/>
    <w:rsid w:val="001B2183"/>
    <w:rsid w:val="001B26D8"/>
    <w:rsid w:val="001B27F0"/>
    <w:rsid w:val="001B285C"/>
    <w:rsid w:val="001B2FB8"/>
    <w:rsid w:val="001B305C"/>
    <w:rsid w:val="001B3EF6"/>
    <w:rsid w:val="001B3F43"/>
    <w:rsid w:val="001B4556"/>
    <w:rsid w:val="001B47C1"/>
    <w:rsid w:val="001B47D7"/>
    <w:rsid w:val="001B48DB"/>
    <w:rsid w:val="001B48DC"/>
    <w:rsid w:val="001B4968"/>
    <w:rsid w:val="001B4BAF"/>
    <w:rsid w:val="001B4EE5"/>
    <w:rsid w:val="001B4EF5"/>
    <w:rsid w:val="001B5727"/>
    <w:rsid w:val="001B5AC1"/>
    <w:rsid w:val="001B5E96"/>
    <w:rsid w:val="001B5EED"/>
    <w:rsid w:val="001B623F"/>
    <w:rsid w:val="001B6403"/>
    <w:rsid w:val="001B6726"/>
    <w:rsid w:val="001B6F0C"/>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8BC"/>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710"/>
    <w:rsid w:val="001D3A84"/>
    <w:rsid w:val="001D3FD3"/>
    <w:rsid w:val="001D4591"/>
    <w:rsid w:val="001D497B"/>
    <w:rsid w:val="001D4DC8"/>
    <w:rsid w:val="001D4E54"/>
    <w:rsid w:val="001D4E6E"/>
    <w:rsid w:val="001D557B"/>
    <w:rsid w:val="001D61F7"/>
    <w:rsid w:val="001D6380"/>
    <w:rsid w:val="001D6478"/>
    <w:rsid w:val="001D67BE"/>
    <w:rsid w:val="001D687C"/>
    <w:rsid w:val="001D6E56"/>
    <w:rsid w:val="001D7CBA"/>
    <w:rsid w:val="001D7E19"/>
    <w:rsid w:val="001D7E69"/>
    <w:rsid w:val="001E0A42"/>
    <w:rsid w:val="001E0B3B"/>
    <w:rsid w:val="001E0F8B"/>
    <w:rsid w:val="001E1061"/>
    <w:rsid w:val="001E120D"/>
    <w:rsid w:val="001E14A9"/>
    <w:rsid w:val="001E1838"/>
    <w:rsid w:val="001E197E"/>
    <w:rsid w:val="001E1B76"/>
    <w:rsid w:val="001E1D39"/>
    <w:rsid w:val="001E1E12"/>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B0C"/>
    <w:rsid w:val="001E4C17"/>
    <w:rsid w:val="001E50D9"/>
    <w:rsid w:val="001E5351"/>
    <w:rsid w:val="001E5E0F"/>
    <w:rsid w:val="001E6076"/>
    <w:rsid w:val="001E6795"/>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2F4"/>
    <w:rsid w:val="001F02FA"/>
    <w:rsid w:val="001F05CC"/>
    <w:rsid w:val="001F0952"/>
    <w:rsid w:val="001F0A3A"/>
    <w:rsid w:val="001F0E3B"/>
    <w:rsid w:val="001F1367"/>
    <w:rsid w:val="001F145C"/>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758"/>
    <w:rsid w:val="001F4A1E"/>
    <w:rsid w:val="001F4AC3"/>
    <w:rsid w:val="001F4B54"/>
    <w:rsid w:val="001F4C0F"/>
    <w:rsid w:val="001F4CE5"/>
    <w:rsid w:val="001F4FB5"/>
    <w:rsid w:val="001F5507"/>
    <w:rsid w:val="001F55FA"/>
    <w:rsid w:val="001F567D"/>
    <w:rsid w:val="001F5952"/>
    <w:rsid w:val="001F5A71"/>
    <w:rsid w:val="001F5AB7"/>
    <w:rsid w:val="001F5B75"/>
    <w:rsid w:val="001F5C4F"/>
    <w:rsid w:val="001F5FE2"/>
    <w:rsid w:val="001F5FEB"/>
    <w:rsid w:val="001F619B"/>
    <w:rsid w:val="001F64E5"/>
    <w:rsid w:val="001F6843"/>
    <w:rsid w:val="001F698A"/>
    <w:rsid w:val="001F6B6F"/>
    <w:rsid w:val="001F7B78"/>
    <w:rsid w:val="001F7C39"/>
    <w:rsid w:val="001F7C95"/>
    <w:rsid w:val="0020009F"/>
    <w:rsid w:val="0020015C"/>
    <w:rsid w:val="0020038D"/>
    <w:rsid w:val="002005EC"/>
    <w:rsid w:val="00200A06"/>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F4F"/>
    <w:rsid w:val="002053BD"/>
    <w:rsid w:val="0020557A"/>
    <w:rsid w:val="002055E6"/>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1ED3"/>
    <w:rsid w:val="00212183"/>
    <w:rsid w:val="002122BA"/>
    <w:rsid w:val="00212507"/>
    <w:rsid w:val="002127B3"/>
    <w:rsid w:val="002128A8"/>
    <w:rsid w:val="0021297E"/>
    <w:rsid w:val="00213051"/>
    <w:rsid w:val="0021316E"/>
    <w:rsid w:val="0021357B"/>
    <w:rsid w:val="002137D6"/>
    <w:rsid w:val="0021383C"/>
    <w:rsid w:val="00213B7F"/>
    <w:rsid w:val="00213D3E"/>
    <w:rsid w:val="00213D60"/>
    <w:rsid w:val="0021480B"/>
    <w:rsid w:val="00214B7D"/>
    <w:rsid w:val="00215911"/>
    <w:rsid w:val="00215F99"/>
    <w:rsid w:val="00215FEA"/>
    <w:rsid w:val="0021603D"/>
    <w:rsid w:val="0021656B"/>
    <w:rsid w:val="00216701"/>
    <w:rsid w:val="0021693A"/>
    <w:rsid w:val="0021736D"/>
    <w:rsid w:val="002174EE"/>
    <w:rsid w:val="00217703"/>
    <w:rsid w:val="002178EC"/>
    <w:rsid w:val="0021799B"/>
    <w:rsid w:val="00217E2B"/>
    <w:rsid w:val="00220738"/>
    <w:rsid w:val="00220EA1"/>
    <w:rsid w:val="002210C4"/>
    <w:rsid w:val="002210E4"/>
    <w:rsid w:val="002215E4"/>
    <w:rsid w:val="002219B5"/>
    <w:rsid w:val="002223F2"/>
    <w:rsid w:val="002224FC"/>
    <w:rsid w:val="002224FF"/>
    <w:rsid w:val="0022261E"/>
    <w:rsid w:val="00222854"/>
    <w:rsid w:val="00222B67"/>
    <w:rsid w:val="00222DDA"/>
    <w:rsid w:val="002234CB"/>
    <w:rsid w:val="00223595"/>
    <w:rsid w:val="00223685"/>
    <w:rsid w:val="002239DB"/>
    <w:rsid w:val="00223C28"/>
    <w:rsid w:val="00223CAC"/>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730"/>
    <w:rsid w:val="002328F2"/>
    <w:rsid w:val="00232CA1"/>
    <w:rsid w:val="00232CEC"/>
    <w:rsid w:val="00232D0B"/>
    <w:rsid w:val="00232EA7"/>
    <w:rsid w:val="002333E3"/>
    <w:rsid w:val="002334BF"/>
    <w:rsid w:val="00233AD0"/>
    <w:rsid w:val="00233E6B"/>
    <w:rsid w:val="00233FCA"/>
    <w:rsid w:val="00234196"/>
    <w:rsid w:val="00234212"/>
    <w:rsid w:val="00234C42"/>
    <w:rsid w:val="002355D4"/>
    <w:rsid w:val="00235E62"/>
    <w:rsid w:val="00235F23"/>
    <w:rsid w:val="00235FEA"/>
    <w:rsid w:val="00236222"/>
    <w:rsid w:val="0023623C"/>
    <w:rsid w:val="002362AF"/>
    <w:rsid w:val="0023668E"/>
    <w:rsid w:val="00236757"/>
    <w:rsid w:val="00236971"/>
    <w:rsid w:val="00236D27"/>
    <w:rsid w:val="002370F3"/>
    <w:rsid w:val="0023717F"/>
    <w:rsid w:val="0023721C"/>
    <w:rsid w:val="00237399"/>
    <w:rsid w:val="002377A3"/>
    <w:rsid w:val="0023788F"/>
    <w:rsid w:val="0023799B"/>
    <w:rsid w:val="002379F5"/>
    <w:rsid w:val="00240117"/>
    <w:rsid w:val="002401DC"/>
    <w:rsid w:val="002403A9"/>
    <w:rsid w:val="002403EE"/>
    <w:rsid w:val="002409E9"/>
    <w:rsid w:val="0024118A"/>
    <w:rsid w:val="00241216"/>
    <w:rsid w:val="0024159A"/>
    <w:rsid w:val="00241688"/>
    <w:rsid w:val="0024181A"/>
    <w:rsid w:val="0024186B"/>
    <w:rsid w:val="00241B02"/>
    <w:rsid w:val="00241F6B"/>
    <w:rsid w:val="0024261C"/>
    <w:rsid w:val="0024275F"/>
    <w:rsid w:val="002431B9"/>
    <w:rsid w:val="00243440"/>
    <w:rsid w:val="002434FB"/>
    <w:rsid w:val="00243564"/>
    <w:rsid w:val="0024380D"/>
    <w:rsid w:val="00243F55"/>
    <w:rsid w:val="00244A04"/>
    <w:rsid w:val="00245B19"/>
    <w:rsid w:val="00245B93"/>
    <w:rsid w:val="00245ED0"/>
    <w:rsid w:val="00246359"/>
    <w:rsid w:val="002465E3"/>
    <w:rsid w:val="00246665"/>
    <w:rsid w:val="00246E29"/>
    <w:rsid w:val="00247235"/>
    <w:rsid w:val="0024739A"/>
    <w:rsid w:val="00247439"/>
    <w:rsid w:val="00247A63"/>
    <w:rsid w:val="00247B73"/>
    <w:rsid w:val="00247BF4"/>
    <w:rsid w:val="00247BF9"/>
    <w:rsid w:val="00247DFE"/>
    <w:rsid w:val="00247E4F"/>
    <w:rsid w:val="00250466"/>
    <w:rsid w:val="0025048F"/>
    <w:rsid w:val="002507F1"/>
    <w:rsid w:val="0025137D"/>
    <w:rsid w:val="00251658"/>
    <w:rsid w:val="00251A85"/>
    <w:rsid w:val="00251FC6"/>
    <w:rsid w:val="00252107"/>
    <w:rsid w:val="00252361"/>
    <w:rsid w:val="00252683"/>
    <w:rsid w:val="00252730"/>
    <w:rsid w:val="00252873"/>
    <w:rsid w:val="00252B11"/>
    <w:rsid w:val="00252BE8"/>
    <w:rsid w:val="00253335"/>
    <w:rsid w:val="002534DF"/>
    <w:rsid w:val="00253E29"/>
    <w:rsid w:val="00254298"/>
    <w:rsid w:val="0025442E"/>
    <w:rsid w:val="002547F5"/>
    <w:rsid w:val="002549D2"/>
    <w:rsid w:val="00254A3F"/>
    <w:rsid w:val="00254E1A"/>
    <w:rsid w:val="002553A8"/>
    <w:rsid w:val="00255454"/>
    <w:rsid w:val="00255667"/>
    <w:rsid w:val="002557F5"/>
    <w:rsid w:val="00255826"/>
    <w:rsid w:val="00255C6B"/>
    <w:rsid w:val="0025639F"/>
    <w:rsid w:val="002565D6"/>
    <w:rsid w:val="002566B8"/>
    <w:rsid w:val="0025686E"/>
    <w:rsid w:val="00256AC1"/>
    <w:rsid w:val="00256B79"/>
    <w:rsid w:val="00256FA2"/>
    <w:rsid w:val="00257006"/>
    <w:rsid w:val="002571B4"/>
    <w:rsid w:val="002577C5"/>
    <w:rsid w:val="002578C9"/>
    <w:rsid w:val="00257A4F"/>
    <w:rsid w:val="00257E5F"/>
    <w:rsid w:val="002600C6"/>
    <w:rsid w:val="00260409"/>
    <w:rsid w:val="002607FB"/>
    <w:rsid w:val="00260840"/>
    <w:rsid w:val="00260DC6"/>
    <w:rsid w:val="00261030"/>
    <w:rsid w:val="002611B6"/>
    <w:rsid w:val="00261273"/>
    <w:rsid w:val="00261295"/>
    <w:rsid w:val="00261819"/>
    <w:rsid w:val="00261CAB"/>
    <w:rsid w:val="00261DFA"/>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96"/>
    <w:rsid w:val="002649D6"/>
    <w:rsid w:val="00264A48"/>
    <w:rsid w:val="00264ABE"/>
    <w:rsid w:val="00264C5A"/>
    <w:rsid w:val="00264E35"/>
    <w:rsid w:val="00265159"/>
    <w:rsid w:val="002651C2"/>
    <w:rsid w:val="00265358"/>
    <w:rsid w:val="00265780"/>
    <w:rsid w:val="00265BAB"/>
    <w:rsid w:val="00266334"/>
    <w:rsid w:val="00266401"/>
    <w:rsid w:val="00266B58"/>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501"/>
    <w:rsid w:val="00273652"/>
    <w:rsid w:val="00273AD7"/>
    <w:rsid w:val="00273B3E"/>
    <w:rsid w:val="00273C67"/>
    <w:rsid w:val="0027458E"/>
    <w:rsid w:val="00275056"/>
    <w:rsid w:val="00275B0A"/>
    <w:rsid w:val="00275F8B"/>
    <w:rsid w:val="00275FFB"/>
    <w:rsid w:val="0027631F"/>
    <w:rsid w:val="0027644C"/>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0F13"/>
    <w:rsid w:val="0028102F"/>
    <w:rsid w:val="002811C2"/>
    <w:rsid w:val="0028122F"/>
    <w:rsid w:val="002813E9"/>
    <w:rsid w:val="00281A69"/>
    <w:rsid w:val="00281A97"/>
    <w:rsid w:val="00281AD3"/>
    <w:rsid w:val="0028201C"/>
    <w:rsid w:val="0028207B"/>
    <w:rsid w:val="002821B9"/>
    <w:rsid w:val="002825F6"/>
    <w:rsid w:val="00282824"/>
    <w:rsid w:val="00282A2C"/>
    <w:rsid w:val="00283854"/>
    <w:rsid w:val="002845CB"/>
    <w:rsid w:val="002845F6"/>
    <w:rsid w:val="0028499C"/>
    <w:rsid w:val="002849D1"/>
    <w:rsid w:val="002849F9"/>
    <w:rsid w:val="00284A56"/>
    <w:rsid w:val="00284DC9"/>
    <w:rsid w:val="00284F7E"/>
    <w:rsid w:val="00285040"/>
    <w:rsid w:val="002852B9"/>
    <w:rsid w:val="0028596F"/>
    <w:rsid w:val="00285AE4"/>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1E99"/>
    <w:rsid w:val="002920E5"/>
    <w:rsid w:val="0029212E"/>
    <w:rsid w:val="0029293F"/>
    <w:rsid w:val="00292B4D"/>
    <w:rsid w:val="00292D40"/>
    <w:rsid w:val="00292F9C"/>
    <w:rsid w:val="002931EC"/>
    <w:rsid w:val="00293C1A"/>
    <w:rsid w:val="00293E7A"/>
    <w:rsid w:val="00294074"/>
    <w:rsid w:val="00294152"/>
    <w:rsid w:val="002941A2"/>
    <w:rsid w:val="0029461E"/>
    <w:rsid w:val="00294AC6"/>
    <w:rsid w:val="00294FF5"/>
    <w:rsid w:val="002959AB"/>
    <w:rsid w:val="002959EC"/>
    <w:rsid w:val="002959F5"/>
    <w:rsid w:val="00295AD3"/>
    <w:rsid w:val="00295F02"/>
    <w:rsid w:val="00296055"/>
    <w:rsid w:val="002968DA"/>
    <w:rsid w:val="00296A16"/>
    <w:rsid w:val="00296DC5"/>
    <w:rsid w:val="002972E8"/>
    <w:rsid w:val="002973EF"/>
    <w:rsid w:val="00297426"/>
    <w:rsid w:val="00297428"/>
    <w:rsid w:val="00297BB3"/>
    <w:rsid w:val="00297BD3"/>
    <w:rsid w:val="00297C8B"/>
    <w:rsid w:val="002A054C"/>
    <w:rsid w:val="002A0584"/>
    <w:rsid w:val="002A05BB"/>
    <w:rsid w:val="002A05DA"/>
    <w:rsid w:val="002A0A53"/>
    <w:rsid w:val="002A0F98"/>
    <w:rsid w:val="002A10C8"/>
    <w:rsid w:val="002A11FC"/>
    <w:rsid w:val="002A1210"/>
    <w:rsid w:val="002A17CA"/>
    <w:rsid w:val="002A17EB"/>
    <w:rsid w:val="002A1A03"/>
    <w:rsid w:val="002A1BDA"/>
    <w:rsid w:val="002A1CFC"/>
    <w:rsid w:val="002A260B"/>
    <w:rsid w:val="002A370E"/>
    <w:rsid w:val="002A3750"/>
    <w:rsid w:val="002A404F"/>
    <w:rsid w:val="002A4056"/>
    <w:rsid w:val="002A4114"/>
    <w:rsid w:val="002A41E5"/>
    <w:rsid w:val="002A44E6"/>
    <w:rsid w:val="002A4548"/>
    <w:rsid w:val="002A49FD"/>
    <w:rsid w:val="002A4A78"/>
    <w:rsid w:val="002A5086"/>
    <w:rsid w:val="002A5257"/>
    <w:rsid w:val="002A52D8"/>
    <w:rsid w:val="002A552B"/>
    <w:rsid w:val="002A5B0B"/>
    <w:rsid w:val="002A5B44"/>
    <w:rsid w:val="002A6026"/>
    <w:rsid w:val="002A60A7"/>
    <w:rsid w:val="002A61D7"/>
    <w:rsid w:val="002A68C2"/>
    <w:rsid w:val="002A6D08"/>
    <w:rsid w:val="002A701A"/>
    <w:rsid w:val="002A7262"/>
    <w:rsid w:val="002A7276"/>
    <w:rsid w:val="002A77C7"/>
    <w:rsid w:val="002A780A"/>
    <w:rsid w:val="002A792F"/>
    <w:rsid w:val="002B00C0"/>
    <w:rsid w:val="002B0C2D"/>
    <w:rsid w:val="002B0EEF"/>
    <w:rsid w:val="002B1280"/>
    <w:rsid w:val="002B138F"/>
    <w:rsid w:val="002B16E1"/>
    <w:rsid w:val="002B1C48"/>
    <w:rsid w:val="002B1D14"/>
    <w:rsid w:val="002B1E8D"/>
    <w:rsid w:val="002B221A"/>
    <w:rsid w:val="002B226B"/>
    <w:rsid w:val="002B290A"/>
    <w:rsid w:val="002B2A52"/>
    <w:rsid w:val="002B2CE3"/>
    <w:rsid w:val="002B31A3"/>
    <w:rsid w:val="002B31AC"/>
    <w:rsid w:val="002B3221"/>
    <w:rsid w:val="002B331C"/>
    <w:rsid w:val="002B34EA"/>
    <w:rsid w:val="002B3723"/>
    <w:rsid w:val="002B3846"/>
    <w:rsid w:val="002B3A9B"/>
    <w:rsid w:val="002B3BBC"/>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59A1"/>
    <w:rsid w:val="002B60DB"/>
    <w:rsid w:val="002B6126"/>
    <w:rsid w:val="002B61D8"/>
    <w:rsid w:val="002B6327"/>
    <w:rsid w:val="002B6521"/>
    <w:rsid w:val="002B6C80"/>
    <w:rsid w:val="002B6D6F"/>
    <w:rsid w:val="002B70E3"/>
    <w:rsid w:val="002B72C9"/>
    <w:rsid w:val="002B7ADA"/>
    <w:rsid w:val="002C0379"/>
    <w:rsid w:val="002C0800"/>
    <w:rsid w:val="002C0D5A"/>
    <w:rsid w:val="002C1099"/>
    <w:rsid w:val="002C133A"/>
    <w:rsid w:val="002C15AE"/>
    <w:rsid w:val="002C1718"/>
    <w:rsid w:val="002C179B"/>
    <w:rsid w:val="002C199A"/>
    <w:rsid w:val="002C1C8F"/>
    <w:rsid w:val="002C1FD8"/>
    <w:rsid w:val="002C2587"/>
    <w:rsid w:val="002C2B7B"/>
    <w:rsid w:val="002C2C2D"/>
    <w:rsid w:val="002C2C5D"/>
    <w:rsid w:val="002C2DF8"/>
    <w:rsid w:val="002C2F12"/>
    <w:rsid w:val="002C32FE"/>
    <w:rsid w:val="002C3369"/>
    <w:rsid w:val="002C34E4"/>
    <w:rsid w:val="002C36ED"/>
    <w:rsid w:val="002C37E6"/>
    <w:rsid w:val="002C382C"/>
    <w:rsid w:val="002C390D"/>
    <w:rsid w:val="002C3C03"/>
    <w:rsid w:val="002C3F9A"/>
    <w:rsid w:val="002C402F"/>
    <w:rsid w:val="002C436A"/>
    <w:rsid w:val="002C4611"/>
    <w:rsid w:val="002C4B90"/>
    <w:rsid w:val="002C4DF8"/>
    <w:rsid w:val="002C5062"/>
    <w:rsid w:val="002C522B"/>
    <w:rsid w:val="002C5C0F"/>
    <w:rsid w:val="002C5D89"/>
    <w:rsid w:val="002C5E14"/>
    <w:rsid w:val="002C6538"/>
    <w:rsid w:val="002C6670"/>
    <w:rsid w:val="002C669C"/>
    <w:rsid w:val="002C676A"/>
    <w:rsid w:val="002C67F2"/>
    <w:rsid w:val="002C68B9"/>
    <w:rsid w:val="002C69F8"/>
    <w:rsid w:val="002C6A22"/>
    <w:rsid w:val="002C6CD8"/>
    <w:rsid w:val="002C77B4"/>
    <w:rsid w:val="002C785F"/>
    <w:rsid w:val="002C7C6D"/>
    <w:rsid w:val="002C7E22"/>
    <w:rsid w:val="002D0115"/>
    <w:rsid w:val="002D09F2"/>
    <w:rsid w:val="002D0F15"/>
    <w:rsid w:val="002D177B"/>
    <w:rsid w:val="002D1A6F"/>
    <w:rsid w:val="002D1C3B"/>
    <w:rsid w:val="002D1D86"/>
    <w:rsid w:val="002D1F8F"/>
    <w:rsid w:val="002D2024"/>
    <w:rsid w:val="002D208C"/>
    <w:rsid w:val="002D27AB"/>
    <w:rsid w:val="002D2C63"/>
    <w:rsid w:val="002D2C95"/>
    <w:rsid w:val="002D2D27"/>
    <w:rsid w:val="002D333E"/>
    <w:rsid w:val="002D35D7"/>
    <w:rsid w:val="002D374F"/>
    <w:rsid w:val="002D3DB8"/>
    <w:rsid w:val="002D40BF"/>
    <w:rsid w:val="002D4218"/>
    <w:rsid w:val="002D4AC0"/>
    <w:rsid w:val="002D4BAB"/>
    <w:rsid w:val="002D4FDA"/>
    <w:rsid w:val="002D55EC"/>
    <w:rsid w:val="002D5932"/>
    <w:rsid w:val="002D5C4C"/>
    <w:rsid w:val="002D6076"/>
    <w:rsid w:val="002D6277"/>
    <w:rsid w:val="002D62F0"/>
    <w:rsid w:val="002D62F5"/>
    <w:rsid w:val="002D6723"/>
    <w:rsid w:val="002D6840"/>
    <w:rsid w:val="002D6BDB"/>
    <w:rsid w:val="002D6C58"/>
    <w:rsid w:val="002D6CEC"/>
    <w:rsid w:val="002D6FDE"/>
    <w:rsid w:val="002D723D"/>
    <w:rsid w:val="002D7401"/>
    <w:rsid w:val="002D7C68"/>
    <w:rsid w:val="002D7D5C"/>
    <w:rsid w:val="002D7E4F"/>
    <w:rsid w:val="002E097F"/>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970"/>
    <w:rsid w:val="002E4D63"/>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82C"/>
    <w:rsid w:val="002F08EC"/>
    <w:rsid w:val="002F0B92"/>
    <w:rsid w:val="002F0F44"/>
    <w:rsid w:val="002F0FA5"/>
    <w:rsid w:val="002F1787"/>
    <w:rsid w:val="002F1955"/>
    <w:rsid w:val="002F1972"/>
    <w:rsid w:val="002F1AD4"/>
    <w:rsid w:val="002F2569"/>
    <w:rsid w:val="002F2B2E"/>
    <w:rsid w:val="002F2D07"/>
    <w:rsid w:val="002F2DDE"/>
    <w:rsid w:val="002F2ED0"/>
    <w:rsid w:val="002F3469"/>
    <w:rsid w:val="002F34C4"/>
    <w:rsid w:val="002F3658"/>
    <w:rsid w:val="002F3A9D"/>
    <w:rsid w:val="002F3C9B"/>
    <w:rsid w:val="002F3D93"/>
    <w:rsid w:val="002F3DE4"/>
    <w:rsid w:val="002F41AD"/>
    <w:rsid w:val="002F42A2"/>
    <w:rsid w:val="002F432C"/>
    <w:rsid w:val="002F43D9"/>
    <w:rsid w:val="002F4A73"/>
    <w:rsid w:val="002F50E5"/>
    <w:rsid w:val="002F51B6"/>
    <w:rsid w:val="002F5411"/>
    <w:rsid w:val="002F555D"/>
    <w:rsid w:val="002F5869"/>
    <w:rsid w:val="002F590B"/>
    <w:rsid w:val="002F5A17"/>
    <w:rsid w:val="002F5DC1"/>
    <w:rsid w:val="002F6498"/>
    <w:rsid w:val="002F6825"/>
    <w:rsid w:val="002F69DF"/>
    <w:rsid w:val="002F6E91"/>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509"/>
    <w:rsid w:val="003067B1"/>
    <w:rsid w:val="00306C24"/>
    <w:rsid w:val="00306DC9"/>
    <w:rsid w:val="00307124"/>
    <w:rsid w:val="0030757E"/>
    <w:rsid w:val="00307DF2"/>
    <w:rsid w:val="00307F61"/>
    <w:rsid w:val="00310646"/>
    <w:rsid w:val="00310893"/>
    <w:rsid w:val="00310CFC"/>
    <w:rsid w:val="003111E9"/>
    <w:rsid w:val="0031150A"/>
    <w:rsid w:val="003115BF"/>
    <w:rsid w:val="0031210F"/>
    <w:rsid w:val="003125E4"/>
    <w:rsid w:val="00312A5B"/>
    <w:rsid w:val="00312BE1"/>
    <w:rsid w:val="00312ED7"/>
    <w:rsid w:val="00313383"/>
    <w:rsid w:val="003137A1"/>
    <w:rsid w:val="003137E4"/>
    <w:rsid w:val="00313AE4"/>
    <w:rsid w:val="00314090"/>
    <w:rsid w:val="00314782"/>
    <w:rsid w:val="00314A91"/>
    <w:rsid w:val="00314BAB"/>
    <w:rsid w:val="00314BF5"/>
    <w:rsid w:val="0031568A"/>
    <w:rsid w:val="003156B3"/>
    <w:rsid w:val="00315DD1"/>
    <w:rsid w:val="00315F32"/>
    <w:rsid w:val="003161B7"/>
    <w:rsid w:val="00316F90"/>
    <w:rsid w:val="003178EF"/>
    <w:rsid w:val="00317C68"/>
    <w:rsid w:val="00320116"/>
    <w:rsid w:val="00320512"/>
    <w:rsid w:val="003205A0"/>
    <w:rsid w:val="00320C61"/>
    <w:rsid w:val="003210E3"/>
    <w:rsid w:val="0032138D"/>
    <w:rsid w:val="003213A7"/>
    <w:rsid w:val="003215AA"/>
    <w:rsid w:val="00321D45"/>
    <w:rsid w:val="00321DBB"/>
    <w:rsid w:val="00321EE3"/>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AB6"/>
    <w:rsid w:val="00325FF5"/>
    <w:rsid w:val="00326247"/>
    <w:rsid w:val="00326AD6"/>
    <w:rsid w:val="00326AE0"/>
    <w:rsid w:val="003273E2"/>
    <w:rsid w:val="00327859"/>
    <w:rsid w:val="00327D90"/>
    <w:rsid w:val="00327DCE"/>
    <w:rsid w:val="00330168"/>
    <w:rsid w:val="003303DD"/>
    <w:rsid w:val="0033067F"/>
    <w:rsid w:val="00330CD3"/>
    <w:rsid w:val="00330D2E"/>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3889"/>
    <w:rsid w:val="0033449C"/>
    <w:rsid w:val="00334A4E"/>
    <w:rsid w:val="00334A76"/>
    <w:rsid w:val="00334AD3"/>
    <w:rsid w:val="00334BAD"/>
    <w:rsid w:val="00334BCB"/>
    <w:rsid w:val="00334C48"/>
    <w:rsid w:val="00334F22"/>
    <w:rsid w:val="0033511B"/>
    <w:rsid w:val="0033517C"/>
    <w:rsid w:val="00335323"/>
    <w:rsid w:val="0033561F"/>
    <w:rsid w:val="0033588A"/>
    <w:rsid w:val="00335C0F"/>
    <w:rsid w:val="00335C18"/>
    <w:rsid w:val="00335E48"/>
    <w:rsid w:val="00336233"/>
    <w:rsid w:val="003366C9"/>
    <w:rsid w:val="003369E0"/>
    <w:rsid w:val="00336D1E"/>
    <w:rsid w:val="00336EB2"/>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75A"/>
    <w:rsid w:val="003447CC"/>
    <w:rsid w:val="003447E0"/>
    <w:rsid w:val="00344C53"/>
    <w:rsid w:val="003452FE"/>
    <w:rsid w:val="00345496"/>
    <w:rsid w:val="003456EA"/>
    <w:rsid w:val="003458D7"/>
    <w:rsid w:val="00345B98"/>
    <w:rsid w:val="00345D39"/>
    <w:rsid w:val="00345EDE"/>
    <w:rsid w:val="003460BB"/>
    <w:rsid w:val="00346210"/>
    <w:rsid w:val="0034622B"/>
    <w:rsid w:val="0034627F"/>
    <w:rsid w:val="003467EB"/>
    <w:rsid w:val="00346B1A"/>
    <w:rsid w:val="00346B62"/>
    <w:rsid w:val="00347314"/>
    <w:rsid w:val="00347AFC"/>
    <w:rsid w:val="00347FF4"/>
    <w:rsid w:val="0035039D"/>
    <w:rsid w:val="0035044E"/>
    <w:rsid w:val="003505F7"/>
    <w:rsid w:val="0035100B"/>
    <w:rsid w:val="0035115E"/>
    <w:rsid w:val="003515C0"/>
    <w:rsid w:val="003515D7"/>
    <w:rsid w:val="003515E2"/>
    <w:rsid w:val="00351C90"/>
    <w:rsid w:val="00351FB8"/>
    <w:rsid w:val="00352315"/>
    <w:rsid w:val="003523BA"/>
    <w:rsid w:val="003523C3"/>
    <w:rsid w:val="00352486"/>
    <w:rsid w:val="00352668"/>
    <w:rsid w:val="0035284E"/>
    <w:rsid w:val="00352EFB"/>
    <w:rsid w:val="00352FD9"/>
    <w:rsid w:val="003534D8"/>
    <w:rsid w:val="003538BF"/>
    <w:rsid w:val="00354605"/>
    <w:rsid w:val="00354667"/>
    <w:rsid w:val="003548E7"/>
    <w:rsid w:val="0035531E"/>
    <w:rsid w:val="003554B5"/>
    <w:rsid w:val="00355B1E"/>
    <w:rsid w:val="00355E05"/>
    <w:rsid w:val="00355E5E"/>
    <w:rsid w:val="00356978"/>
    <w:rsid w:val="00356A84"/>
    <w:rsid w:val="00356B73"/>
    <w:rsid w:val="00356F24"/>
    <w:rsid w:val="003571E7"/>
    <w:rsid w:val="0035726B"/>
    <w:rsid w:val="0035793F"/>
    <w:rsid w:val="00357B0D"/>
    <w:rsid w:val="00357B44"/>
    <w:rsid w:val="0036030A"/>
    <w:rsid w:val="003604DD"/>
    <w:rsid w:val="003605DA"/>
    <w:rsid w:val="00360776"/>
    <w:rsid w:val="003607E9"/>
    <w:rsid w:val="00360D66"/>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AF0"/>
    <w:rsid w:val="00363B85"/>
    <w:rsid w:val="00363D3F"/>
    <w:rsid w:val="00363EC4"/>
    <w:rsid w:val="00364055"/>
    <w:rsid w:val="00364268"/>
    <w:rsid w:val="00364598"/>
    <w:rsid w:val="003649B6"/>
    <w:rsid w:val="00364BA6"/>
    <w:rsid w:val="00364CE1"/>
    <w:rsid w:val="0036533F"/>
    <w:rsid w:val="0036591A"/>
    <w:rsid w:val="00365D52"/>
    <w:rsid w:val="00365DD9"/>
    <w:rsid w:val="00365E0B"/>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5AA"/>
    <w:rsid w:val="00374748"/>
    <w:rsid w:val="00375012"/>
    <w:rsid w:val="00375131"/>
    <w:rsid w:val="0037554A"/>
    <w:rsid w:val="00375834"/>
    <w:rsid w:val="00375959"/>
    <w:rsid w:val="00375A7C"/>
    <w:rsid w:val="0037621C"/>
    <w:rsid w:val="0037624B"/>
    <w:rsid w:val="0037650E"/>
    <w:rsid w:val="003767E9"/>
    <w:rsid w:val="00376B7C"/>
    <w:rsid w:val="00376C1A"/>
    <w:rsid w:val="00376CAD"/>
    <w:rsid w:val="00376D3A"/>
    <w:rsid w:val="00377481"/>
    <w:rsid w:val="003777D4"/>
    <w:rsid w:val="0038006A"/>
    <w:rsid w:val="003801E0"/>
    <w:rsid w:val="00380300"/>
    <w:rsid w:val="003805E8"/>
    <w:rsid w:val="003810F6"/>
    <w:rsid w:val="00381241"/>
    <w:rsid w:val="00381347"/>
    <w:rsid w:val="003813EF"/>
    <w:rsid w:val="003815E0"/>
    <w:rsid w:val="0038186A"/>
    <w:rsid w:val="003818D7"/>
    <w:rsid w:val="003819BF"/>
    <w:rsid w:val="00381A53"/>
    <w:rsid w:val="00382091"/>
    <w:rsid w:val="003826FE"/>
    <w:rsid w:val="0038281E"/>
    <w:rsid w:val="00382C0D"/>
    <w:rsid w:val="0038359F"/>
    <w:rsid w:val="00383986"/>
    <w:rsid w:val="00383A7C"/>
    <w:rsid w:val="00383AA2"/>
    <w:rsid w:val="00383B51"/>
    <w:rsid w:val="00383DFC"/>
    <w:rsid w:val="003840CC"/>
    <w:rsid w:val="003841AD"/>
    <w:rsid w:val="003848EF"/>
    <w:rsid w:val="003849BA"/>
    <w:rsid w:val="00384C24"/>
    <w:rsid w:val="003852FB"/>
    <w:rsid w:val="003853F5"/>
    <w:rsid w:val="0038557E"/>
    <w:rsid w:val="00385A01"/>
    <w:rsid w:val="00385A4A"/>
    <w:rsid w:val="00385BFB"/>
    <w:rsid w:val="00385C3F"/>
    <w:rsid w:val="00385D1D"/>
    <w:rsid w:val="00385D27"/>
    <w:rsid w:val="0038619D"/>
    <w:rsid w:val="0038627F"/>
    <w:rsid w:val="00386557"/>
    <w:rsid w:val="00386652"/>
    <w:rsid w:val="00386750"/>
    <w:rsid w:val="00386827"/>
    <w:rsid w:val="00386B5E"/>
    <w:rsid w:val="00386E57"/>
    <w:rsid w:val="0038743C"/>
    <w:rsid w:val="0038743E"/>
    <w:rsid w:val="003874D3"/>
    <w:rsid w:val="00387C96"/>
    <w:rsid w:val="00387D74"/>
    <w:rsid w:val="00387F6D"/>
    <w:rsid w:val="00387F94"/>
    <w:rsid w:val="00390039"/>
    <w:rsid w:val="00390053"/>
    <w:rsid w:val="00390694"/>
    <w:rsid w:val="003906FF"/>
    <w:rsid w:val="00390BC0"/>
    <w:rsid w:val="00390C1E"/>
    <w:rsid w:val="00390FAD"/>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731"/>
    <w:rsid w:val="003937A8"/>
    <w:rsid w:val="00393807"/>
    <w:rsid w:val="00393B9B"/>
    <w:rsid w:val="00393F32"/>
    <w:rsid w:val="00394192"/>
    <w:rsid w:val="00394284"/>
    <w:rsid w:val="003947E4"/>
    <w:rsid w:val="00394951"/>
    <w:rsid w:val="00394A09"/>
    <w:rsid w:val="003951D7"/>
    <w:rsid w:val="00395261"/>
    <w:rsid w:val="0039579B"/>
    <w:rsid w:val="003959A6"/>
    <w:rsid w:val="003959E5"/>
    <w:rsid w:val="00395E2D"/>
    <w:rsid w:val="00395F65"/>
    <w:rsid w:val="003960BD"/>
    <w:rsid w:val="00396339"/>
    <w:rsid w:val="00396E7D"/>
    <w:rsid w:val="00397384"/>
    <w:rsid w:val="0039739B"/>
    <w:rsid w:val="00397749"/>
    <w:rsid w:val="00397B4F"/>
    <w:rsid w:val="003A02A4"/>
    <w:rsid w:val="003A032B"/>
    <w:rsid w:val="003A0ED9"/>
    <w:rsid w:val="003A0FC4"/>
    <w:rsid w:val="003A1261"/>
    <w:rsid w:val="003A12A7"/>
    <w:rsid w:val="003A1979"/>
    <w:rsid w:val="003A1DC1"/>
    <w:rsid w:val="003A1EA5"/>
    <w:rsid w:val="003A1EDE"/>
    <w:rsid w:val="003A1F06"/>
    <w:rsid w:val="003A1FE4"/>
    <w:rsid w:val="003A2182"/>
    <w:rsid w:val="003A22E7"/>
    <w:rsid w:val="003A29B4"/>
    <w:rsid w:val="003A2AEA"/>
    <w:rsid w:val="003A2E1A"/>
    <w:rsid w:val="003A2E6A"/>
    <w:rsid w:val="003A2F70"/>
    <w:rsid w:val="003A3022"/>
    <w:rsid w:val="003A3136"/>
    <w:rsid w:val="003A32E8"/>
    <w:rsid w:val="003A32FA"/>
    <w:rsid w:val="003A34B3"/>
    <w:rsid w:val="003A38B4"/>
    <w:rsid w:val="003A3BA0"/>
    <w:rsid w:val="003A44EF"/>
    <w:rsid w:val="003A4698"/>
    <w:rsid w:val="003A4826"/>
    <w:rsid w:val="003A4A7E"/>
    <w:rsid w:val="003A4C51"/>
    <w:rsid w:val="003A546C"/>
    <w:rsid w:val="003A5C3E"/>
    <w:rsid w:val="003A6227"/>
    <w:rsid w:val="003A627A"/>
    <w:rsid w:val="003A64EA"/>
    <w:rsid w:val="003A6747"/>
    <w:rsid w:val="003A6837"/>
    <w:rsid w:val="003A6CAD"/>
    <w:rsid w:val="003A7397"/>
    <w:rsid w:val="003A73BA"/>
    <w:rsid w:val="003A75E1"/>
    <w:rsid w:val="003A7779"/>
    <w:rsid w:val="003A78E2"/>
    <w:rsid w:val="003B05D7"/>
    <w:rsid w:val="003B0A7C"/>
    <w:rsid w:val="003B0A8F"/>
    <w:rsid w:val="003B0BC3"/>
    <w:rsid w:val="003B0C48"/>
    <w:rsid w:val="003B10D6"/>
    <w:rsid w:val="003B1314"/>
    <w:rsid w:val="003B16A5"/>
    <w:rsid w:val="003B2102"/>
    <w:rsid w:val="003B211C"/>
    <w:rsid w:val="003B2434"/>
    <w:rsid w:val="003B2595"/>
    <w:rsid w:val="003B25E9"/>
    <w:rsid w:val="003B27F2"/>
    <w:rsid w:val="003B2851"/>
    <w:rsid w:val="003B2906"/>
    <w:rsid w:val="003B2EF3"/>
    <w:rsid w:val="003B30AF"/>
    <w:rsid w:val="003B3430"/>
    <w:rsid w:val="003B3763"/>
    <w:rsid w:val="003B3B25"/>
    <w:rsid w:val="003B404A"/>
    <w:rsid w:val="003B42DE"/>
    <w:rsid w:val="003B4988"/>
    <w:rsid w:val="003B4A51"/>
    <w:rsid w:val="003B4BD0"/>
    <w:rsid w:val="003B52C0"/>
    <w:rsid w:val="003B53CB"/>
    <w:rsid w:val="003B55D0"/>
    <w:rsid w:val="003B60C3"/>
    <w:rsid w:val="003B633E"/>
    <w:rsid w:val="003B6886"/>
    <w:rsid w:val="003B6A29"/>
    <w:rsid w:val="003B6C15"/>
    <w:rsid w:val="003B730A"/>
    <w:rsid w:val="003B7521"/>
    <w:rsid w:val="003B77D2"/>
    <w:rsid w:val="003B7AB3"/>
    <w:rsid w:val="003B7BDE"/>
    <w:rsid w:val="003B7D87"/>
    <w:rsid w:val="003B7DDB"/>
    <w:rsid w:val="003C0830"/>
    <w:rsid w:val="003C0E78"/>
    <w:rsid w:val="003C0F2C"/>
    <w:rsid w:val="003C0FE7"/>
    <w:rsid w:val="003C1167"/>
    <w:rsid w:val="003C19B2"/>
    <w:rsid w:val="003C1CB4"/>
    <w:rsid w:val="003C1FA4"/>
    <w:rsid w:val="003C1FAF"/>
    <w:rsid w:val="003C2807"/>
    <w:rsid w:val="003C353C"/>
    <w:rsid w:val="003C354D"/>
    <w:rsid w:val="003C3747"/>
    <w:rsid w:val="003C4595"/>
    <w:rsid w:val="003C4E8B"/>
    <w:rsid w:val="003C4FEE"/>
    <w:rsid w:val="003C52B2"/>
    <w:rsid w:val="003C53BA"/>
    <w:rsid w:val="003C543D"/>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743"/>
    <w:rsid w:val="003D087F"/>
    <w:rsid w:val="003D0883"/>
    <w:rsid w:val="003D0B53"/>
    <w:rsid w:val="003D0EFB"/>
    <w:rsid w:val="003D1218"/>
    <w:rsid w:val="003D121B"/>
    <w:rsid w:val="003D156D"/>
    <w:rsid w:val="003D16AA"/>
    <w:rsid w:val="003D175D"/>
    <w:rsid w:val="003D19AC"/>
    <w:rsid w:val="003D1B63"/>
    <w:rsid w:val="003D1E71"/>
    <w:rsid w:val="003D1F78"/>
    <w:rsid w:val="003D25A5"/>
    <w:rsid w:val="003D275B"/>
    <w:rsid w:val="003D276D"/>
    <w:rsid w:val="003D291B"/>
    <w:rsid w:val="003D2B52"/>
    <w:rsid w:val="003D3403"/>
    <w:rsid w:val="003D34AB"/>
    <w:rsid w:val="003D36F7"/>
    <w:rsid w:val="003D3D67"/>
    <w:rsid w:val="003D3DB9"/>
    <w:rsid w:val="003D419C"/>
    <w:rsid w:val="003D44E8"/>
    <w:rsid w:val="003D48F3"/>
    <w:rsid w:val="003D4BC8"/>
    <w:rsid w:val="003D4D86"/>
    <w:rsid w:val="003D4FBE"/>
    <w:rsid w:val="003D5198"/>
    <w:rsid w:val="003D52F9"/>
    <w:rsid w:val="003D54B6"/>
    <w:rsid w:val="003D55BF"/>
    <w:rsid w:val="003D55C7"/>
    <w:rsid w:val="003D5644"/>
    <w:rsid w:val="003D57C3"/>
    <w:rsid w:val="003D58EE"/>
    <w:rsid w:val="003D5B05"/>
    <w:rsid w:val="003D5BE5"/>
    <w:rsid w:val="003D5D33"/>
    <w:rsid w:val="003D62A8"/>
    <w:rsid w:val="003D62BC"/>
    <w:rsid w:val="003D6338"/>
    <w:rsid w:val="003D636F"/>
    <w:rsid w:val="003D63A0"/>
    <w:rsid w:val="003D649E"/>
    <w:rsid w:val="003D65E1"/>
    <w:rsid w:val="003D69AB"/>
    <w:rsid w:val="003D6BDF"/>
    <w:rsid w:val="003D6E33"/>
    <w:rsid w:val="003D7691"/>
    <w:rsid w:val="003D79B2"/>
    <w:rsid w:val="003D7D21"/>
    <w:rsid w:val="003D7D41"/>
    <w:rsid w:val="003D7F63"/>
    <w:rsid w:val="003E0A9A"/>
    <w:rsid w:val="003E0CA7"/>
    <w:rsid w:val="003E0FA0"/>
    <w:rsid w:val="003E1022"/>
    <w:rsid w:val="003E10A7"/>
    <w:rsid w:val="003E1AF1"/>
    <w:rsid w:val="003E1B71"/>
    <w:rsid w:val="003E1BFB"/>
    <w:rsid w:val="003E1EEC"/>
    <w:rsid w:val="003E28D3"/>
    <w:rsid w:val="003E2956"/>
    <w:rsid w:val="003E2971"/>
    <w:rsid w:val="003E2D41"/>
    <w:rsid w:val="003E2F58"/>
    <w:rsid w:val="003E33B5"/>
    <w:rsid w:val="003E3782"/>
    <w:rsid w:val="003E399E"/>
    <w:rsid w:val="003E3AC0"/>
    <w:rsid w:val="003E3B27"/>
    <w:rsid w:val="003E402E"/>
    <w:rsid w:val="003E40E8"/>
    <w:rsid w:val="003E420B"/>
    <w:rsid w:val="003E4288"/>
    <w:rsid w:val="003E433E"/>
    <w:rsid w:val="003E43A9"/>
    <w:rsid w:val="003E457E"/>
    <w:rsid w:val="003E4988"/>
    <w:rsid w:val="003E4A72"/>
    <w:rsid w:val="003E4CEE"/>
    <w:rsid w:val="003E5159"/>
    <w:rsid w:val="003E51D8"/>
    <w:rsid w:val="003E521C"/>
    <w:rsid w:val="003E523B"/>
    <w:rsid w:val="003E5240"/>
    <w:rsid w:val="003E58AD"/>
    <w:rsid w:val="003E5D02"/>
    <w:rsid w:val="003E6171"/>
    <w:rsid w:val="003E64A0"/>
    <w:rsid w:val="003E6BC9"/>
    <w:rsid w:val="003E6CF4"/>
    <w:rsid w:val="003E7460"/>
    <w:rsid w:val="003E76A8"/>
    <w:rsid w:val="003E7704"/>
    <w:rsid w:val="003E7923"/>
    <w:rsid w:val="003E7936"/>
    <w:rsid w:val="003E7985"/>
    <w:rsid w:val="003E79DB"/>
    <w:rsid w:val="003F06D6"/>
    <w:rsid w:val="003F06E8"/>
    <w:rsid w:val="003F0982"/>
    <w:rsid w:val="003F0E23"/>
    <w:rsid w:val="003F11EA"/>
    <w:rsid w:val="003F16B0"/>
    <w:rsid w:val="003F178D"/>
    <w:rsid w:val="003F1D11"/>
    <w:rsid w:val="003F21B4"/>
    <w:rsid w:val="003F2289"/>
    <w:rsid w:val="003F239E"/>
    <w:rsid w:val="003F24C1"/>
    <w:rsid w:val="003F2A19"/>
    <w:rsid w:val="003F2C8F"/>
    <w:rsid w:val="003F2EF2"/>
    <w:rsid w:val="003F2F59"/>
    <w:rsid w:val="003F2F76"/>
    <w:rsid w:val="003F37E1"/>
    <w:rsid w:val="003F383E"/>
    <w:rsid w:val="003F388A"/>
    <w:rsid w:val="003F3B56"/>
    <w:rsid w:val="003F3C22"/>
    <w:rsid w:val="003F3E55"/>
    <w:rsid w:val="003F45F6"/>
    <w:rsid w:val="003F492B"/>
    <w:rsid w:val="003F4C40"/>
    <w:rsid w:val="003F55DE"/>
    <w:rsid w:val="003F5703"/>
    <w:rsid w:val="003F5747"/>
    <w:rsid w:val="003F5C40"/>
    <w:rsid w:val="003F5F33"/>
    <w:rsid w:val="003F613D"/>
    <w:rsid w:val="003F6596"/>
    <w:rsid w:val="003F684F"/>
    <w:rsid w:val="003F699F"/>
    <w:rsid w:val="003F6AC7"/>
    <w:rsid w:val="003F6B66"/>
    <w:rsid w:val="003F6B87"/>
    <w:rsid w:val="003F6EEE"/>
    <w:rsid w:val="003F6F45"/>
    <w:rsid w:val="003F6FF7"/>
    <w:rsid w:val="003F77B6"/>
    <w:rsid w:val="003F786E"/>
    <w:rsid w:val="003F7B05"/>
    <w:rsid w:val="003F7CDD"/>
    <w:rsid w:val="00400340"/>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7C9"/>
    <w:rsid w:val="004028B4"/>
    <w:rsid w:val="00402BD6"/>
    <w:rsid w:val="00402BE6"/>
    <w:rsid w:val="00402C7E"/>
    <w:rsid w:val="00402CF3"/>
    <w:rsid w:val="0040319F"/>
    <w:rsid w:val="004031EC"/>
    <w:rsid w:val="0040329A"/>
    <w:rsid w:val="004033D2"/>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D06"/>
    <w:rsid w:val="00405D28"/>
    <w:rsid w:val="00405D93"/>
    <w:rsid w:val="00405FC1"/>
    <w:rsid w:val="004061FD"/>
    <w:rsid w:val="004062E9"/>
    <w:rsid w:val="00406470"/>
    <w:rsid w:val="004068BA"/>
    <w:rsid w:val="00406F7F"/>
    <w:rsid w:val="004070F0"/>
    <w:rsid w:val="004071DC"/>
    <w:rsid w:val="004072C6"/>
    <w:rsid w:val="0040731E"/>
    <w:rsid w:val="00407860"/>
    <w:rsid w:val="00410401"/>
    <w:rsid w:val="0041058B"/>
    <w:rsid w:val="004111D3"/>
    <w:rsid w:val="00411204"/>
    <w:rsid w:val="0041130E"/>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685"/>
    <w:rsid w:val="00421821"/>
    <w:rsid w:val="0042185F"/>
    <w:rsid w:val="004219A0"/>
    <w:rsid w:val="00421A25"/>
    <w:rsid w:val="00421A3D"/>
    <w:rsid w:val="0042276D"/>
    <w:rsid w:val="00422B00"/>
    <w:rsid w:val="00422DB4"/>
    <w:rsid w:val="004235CF"/>
    <w:rsid w:val="00423BA1"/>
    <w:rsid w:val="00423DD6"/>
    <w:rsid w:val="00424947"/>
    <w:rsid w:val="00424AE8"/>
    <w:rsid w:val="004251B0"/>
    <w:rsid w:val="004252B1"/>
    <w:rsid w:val="004253E3"/>
    <w:rsid w:val="004254B6"/>
    <w:rsid w:val="00425906"/>
    <w:rsid w:val="00425942"/>
    <w:rsid w:val="00425BA4"/>
    <w:rsid w:val="00425DEF"/>
    <w:rsid w:val="00425E8B"/>
    <w:rsid w:val="00426184"/>
    <w:rsid w:val="00426884"/>
    <w:rsid w:val="0042696F"/>
    <w:rsid w:val="00426CA7"/>
    <w:rsid w:val="00426E11"/>
    <w:rsid w:val="00426FB2"/>
    <w:rsid w:val="0042742C"/>
    <w:rsid w:val="0042768C"/>
    <w:rsid w:val="004279FE"/>
    <w:rsid w:val="00430303"/>
    <w:rsid w:val="004303BB"/>
    <w:rsid w:val="00430A6F"/>
    <w:rsid w:val="00430B45"/>
    <w:rsid w:val="00430FF3"/>
    <w:rsid w:val="0043122F"/>
    <w:rsid w:val="00431C0F"/>
    <w:rsid w:val="00431D5C"/>
    <w:rsid w:val="0043258A"/>
    <w:rsid w:val="004329F0"/>
    <w:rsid w:val="004334AE"/>
    <w:rsid w:val="00433708"/>
    <w:rsid w:val="0043445F"/>
    <w:rsid w:val="00434F56"/>
    <w:rsid w:val="004350A4"/>
    <w:rsid w:val="00435BC4"/>
    <w:rsid w:val="004363D3"/>
    <w:rsid w:val="00436865"/>
    <w:rsid w:val="004368B4"/>
    <w:rsid w:val="004369A7"/>
    <w:rsid w:val="00436B23"/>
    <w:rsid w:val="00436C37"/>
    <w:rsid w:val="00436C61"/>
    <w:rsid w:val="00436CDF"/>
    <w:rsid w:val="00436EBB"/>
    <w:rsid w:val="00437047"/>
    <w:rsid w:val="0043724C"/>
    <w:rsid w:val="00437346"/>
    <w:rsid w:val="00437ABF"/>
    <w:rsid w:val="00437BC8"/>
    <w:rsid w:val="004400DD"/>
    <w:rsid w:val="0044011B"/>
    <w:rsid w:val="00440C5B"/>
    <w:rsid w:val="00440FBF"/>
    <w:rsid w:val="004410B5"/>
    <w:rsid w:val="004410B6"/>
    <w:rsid w:val="004412F3"/>
    <w:rsid w:val="00441526"/>
    <w:rsid w:val="00441B42"/>
    <w:rsid w:val="00441DFB"/>
    <w:rsid w:val="0044232F"/>
    <w:rsid w:val="00442588"/>
    <w:rsid w:val="00442731"/>
    <w:rsid w:val="00442A9A"/>
    <w:rsid w:val="00442E03"/>
    <w:rsid w:val="00442F69"/>
    <w:rsid w:val="004432B8"/>
    <w:rsid w:val="0044370F"/>
    <w:rsid w:val="0044374E"/>
    <w:rsid w:val="004437C6"/>
    <w:rsid w:val="004439D5"/>
    <w:rsid w:val="004441A9"/>
    <w:rsid w:val="00444F2D"/>
    <w:rsid w:val="004450F8"/>
    <w:rsid w:val="00445529"/>
    <w:rsid w:val="004459F2"/>
    <w:rsid w:val="00445E2D"/>
    <w:rsid w:val="004460E0"/>
    <w:rsid w:val="00446374"/>
    <w:rsid w:val="00446417"/>
    <w:rsid w:val="004464F7"/>
    <w:rsid w:val="00446748"/>
    <w:rsid w:val="00446788"/>
    <w:rsid w:val="00446D21"/>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780"/>
    <w:rsid w:val="00451838"/>
    <w:rsid w:val="00451EC3"/>
    <w:rsid w:val="004520A9"/>
    <w:rsid w:val="0045237C"/>
    <w:rsid w:val="004523BB"/>
    <w:rsid w:val="00452B84"/>
    <w:rsid w:val="00452CA1"/>
    <w:rsid w:val="004531E4"/>
    <w:rsid w:val="0045352B"/>
    <w:rsid w:val="00453709"/>
    <w:rsid w:val="004539E3"/>
    <w:rsid w:val="00453A29"/>
    <w:rsid w:val="00453B71"/>
    <w:rsid w:val="00453E82"/>
    <w:rsid w:val="00453F19"/>
    <w:rsid w:val="00454453"/>
    <w:rsid w:val="0045456D"/>
    <w:rsid w:val="0045478A"/>
    <w:rsid w:val="00454963"/>
    <w:rsid w:val="00454966"/>
    <w:rsid w:val="00454AF2"/>
    <w:rsid w:val="00454DFB"/>
    <w:rsid w:val="00455099"/>
    <w:rsid w:val="0045518D"/>
    <w:rsid w:val="00455271"/>
    <w:rsid w:val="0045562E"/>
    <w:rsid w:val="004558D6"/>
    <w:rsid w:val="00455DE7"/>
    <w:rsid w:val="00456071"/>
    <w:rsid w:val="00456962"/>
    <w:rsid w:val="00456A3C"/>
    <w:rsid w:val="00456B86"/>
    <w:rsid w:val="00456C58"/>
    <w:rsid w:val="00456CE5"/>
    <w:rsid w:val="004570E2"/>
    <w:rsid w:val="004573E4"/>
    <w:rsid w:val="00457411"/>
    <w:rsid w:val="0045752A"/>
    <w:rsid w:val="00457583"/>
    <w:rsid w:val="00457CF0"/>
    <w:rsid w:val="00457E1F"/>
    <w:rsid w:val="00460280"/>
    <w:rsid w:val="004602AF"/>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9F"/>
    <w:rsid w:val="00463D79"/>
    <w:rsid w:val="00464026"/>
    <w:rsid w:val="00464260"/>
    <w:rsid w:val="004648F3"/>
    <w:rsid w:val="00464A45"/>
    <w:rsid w:val="00465329"/>
    <w:rsid w:val="00465553"/>
    <w:rsid w:val="004656A8"/>
    <w:rsid w:val="00465934"/>
    <w:rsid w:val="00465DBA"/>
    <w:rsid w:val="00465EA6"/>
    <w:rsid w:val="0046635E"/>
    <w:rsid w:val="0046682B"/>
    <w:rsid w:val="00466EE2"/>
    <w:rsid w:val="004674F3"/>
    <w:rsid w:val="00467904"/>
    <w:rsid w:val="0046794F"/>
    <w:rsid w:val="00467AD8"/>
    <w:rsid w:val="00467AFB"/>
    <w:rsid w:val="00467FED"/>
    <w:rsid w:val="0047025E"/>
    <w:rsid w:val="00470B5C"/>
    <w:rsid w:val="00470C5E"/>
    <w:rsid w:val="004713D4"/>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DCA"/>
    <w:rsid w:val="00474E74"/>
    <w:rsid w:val="00474E9D"/>
    <w:rsid w:val="00475167"/>
    <w:rsid w:val="0047550D"/>
    <w:rsid w:val="004755A7"/>
    <w:rsid w:val="00475D0E"/>
    <w:rsid w:val="0047618B"/>
    <w:rsid w:val="00476417"/>
    <w:rsid w:val="004764DC"/>
    <w:rsid w:val="00476555"/>
    <w:rsid w:val="0047686E"/>
    <w:rsid w:val="00476AF6"/>
    <w:rsid w:val="0047730E"/>
    <w:rsid w:val="004775C1"/>
    <w:rsid w:val="00477795"/>
    <w:rsid w:val="00477955"/>
    <w:rsid w:val="00477DA9"/>
    <w:rsid w:val="00477F29"/>
    <w:rsid w:val="0048019C"/>
    <w:rsid w:val="00480982"/>
    <w:rsid w:val="00480D34"/>
    <w:rsid w:val="00480F43"/>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610"/>
    <w:rsid w:val="004847AA"/>
    <w:rsid w:val="00484A72"/>
    <w:rsid w:val="00484BDF"/>
    <w:rsid w:val="00484FFC"/>
    <w:rsid w:val="00485115"/>
    <w:rsid w:val="004852EE"/>
    <w:rsid w:val="0048531A"/>
    <w:rsid w:val="00485B4A"/>
    <w:rsid w:val="00485B65"/>
    <w:rsid w:val="0048627E"/>
    <w:rsid w:val="0048670E"/>
    <w:rsid w:val="0048696F"/>
    <w:rsid w:val="00486A9F"/>
    <w:rsid w:val="00487063"/>
    <w:rsid w:val="0048737F"/>
    <w:rsid w:val="0048778E"/>
    <w:rsid w:val="00487CA3"/>
    <w:rsid w:val="00487EF5"/>
    <w:rsid w:val="00487EF7"/>
    <w:rsid w:val="00487FAA"/>
    <w:rsid w:val="0049035F"/>
    <w:rsid w:val="004903AF"/>
    <w:rsid w:val="004904CD"/>
    <w:rsid w:val="00490966"/>
    <w:rsid w:val="0049096F"/>
    <w:rsid w:val="00490ED7"/>
    <w:rsid w:val="00491029"/>
    <w:rsid w:val="004913D5"/>
    <w:rsid w:val="00491624"/>
    <w:rsid w:val="004917C5"/>
    <w:rsid w:val="004926D2"/>
    <w:rsid w:val="00492751"/>
    <w:rsid w:val="00492A89"/>
    <w:rsid w:val="00492C69"/>
    <w:rsid w:val="00493000"/>
    <w:rsid w:val="0049307B"/>
    <w:rsid w:val="00493950"/>
    <w:rsid w:val="00494280"/>
    <w:rsid w:val="0049441C"/>
    <w:rsid w:val="004946C7"/>
    <w:rsid w:val="004947BE"/>
    <w:rsid w:val="00494909"/>
    <w:rsid w:val="0049509E"/>
    <w:rsid w:val="00495161"/>
    <w:rsid w:val="0049530E"/>
    <w:rsid w:val="00495C13"/>
    <w:rsid w:val="00496251"/>
    <w:rsid w:val="0049636C"/>
    <w:rsid w:val="00496E32"/>
    <w:rsid w:val="00497231"/>
    <w:rsid w:val="004975C0"/>
    <w:rsid w:val="0049783A"/>
    <w:rsid w:val="00497891"/>
    <w:rsid w:val="004979A8"/>
    <w:rsid w:val="004979B0"/>
    <w:rsid w:val="00497A5B"/>
    <w:rsid w:val="00497B23"/>
    <w:rsid w:val="00497D69"/>
    <w:rsid w:val="00497D9A"/>
    <w:rsid w:val="00497EA3"/>
    <w:rsid w:val="004A0343"/>
    <w:rsid w:val="004A04A4"/>
    <w:rsid w:val="004A071D"/>
    <w:rsid w:val="004A0F0F"/>
    <w:rsid w:val="004A1A5F"/>
    <w:rsid w:val="004A1B06"/>
    <w:rsid w:val="004A1F69"/>
    <w:rsid w:val="004A2343"/>
    <w:rsid w:val="004A2907"/>
    <w:rsid w:val="004A29FF"/>
    <w:rsid w:val="004A2C81"/>
    <w:rsid w:val="004A2D54"/>
    <w:rsid w:val="004A2F51"/>
    <w:rsid w:val="004A3084"/>
    <w:rsid w:val="004A3086"/>
    <w:rsid w:val="004A34F9"/>
    <w:rsid w:val="004A39CD"/>
    <w:rsid w:val="004A4C72"/>
    <w:rsid w:val="004A4DD0"/>
    <w:rsid w:val="004A4EB3"/>
    <w:rsid w:val="004A52EF"/>
    <w:rsid w:val="004A549E"/>
    <w:rsid w:val="004A5532"/>
    <w:rsid w:val="004A55DF"/>
    <w:rsid w:val="004A568A"/>
    <w:rsid w:val="004A57CD"/>
    <w:rsid w:val="004A5E69"/>
    <w:rsid w:val="004A63DD"/>
    <w:rsid w:val="004A6477"/>
    <w:rsid w:val="004A6A8B"/>
    <w:rsid w:val="004A7384"/>
    <w:rsid w:val="004A781D"/>
    <w:rsid w:val="004A79F6"/>
    <w:rsid w:val="004A7BD1"/>
    <w:rsid w:val="004A7C79"/>
    <w:rsid w:val="004A7EAD"/>
    <w:rsid w:val="004B06B4"/>
    <w:rsid w:val="004B06DE"/>
    <w:rsid w:val="004B0A1F"/>
    <w:rsid w:val="004B0E2A"/>
    <w:rsid w:val="004B10D8"/>
    <w:rsid w:val="004B1187"/>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8A5"/>
    <w:rsid w:val="004B5A32"/>
    <w:rsid w:val="004B5C46"/>
    <w:rsid w:val="004B5D29"/>
    <w:rsid w:val="004B64B6"/>
    <w:rsid w:val="004B677C"/>
    <w:rsid w:val="004B67F5"/>
    <w:rsid w:val="004B6AA7"/>
    <w:rsid w:val="004B6D61"/>
    <w:rsid w:val="004B6D8D"/>
    <w:rsid w:val="004B6DEC"/>
    <w:rsid w:val="004B6DF2"/>
    <w:rsid w:val="004B6F04"/>
    <w:rsid w:val="004B71F5"/>
    <w:rsid w:val="004C0028"/>
    <w:rsid w:val="004C04AF"/>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350"/>
    <w:rsid w:val="004C362C"/>
    <w:rsid w:val="004C3942"/>
    <w:rsid w:val="004C3A2F"/>
    <w:rsid w:val="004C412D"/>
    <w:rsid w:val="004C432A"/>
    <w:rsid w:val="004C44D8"/>
    <w:rsid w:val="004C45F0"/>
    <w:rsid w:val="004C46C7"/>
    <w:rsid w:val="004C4A28"/>
    <w:rsid w:val="004C4DEF"/>
    <w:rsid w:val="004C4E53"/>
    <w:rsid w:val="004C5094"/>
    <w:rsid w:val="004C50E2"/>
    <w:rsid w:val="004C5368"/>
    <w:rsid w:val="004C5447"/>
    <w:rsid w:val="004C54AB"/>
    <w:rsid w:val="004C6667"/>
    <w:rsid w:val="004C6868"/>
    <w:rsid w:val="004C6985"/>
    <w:rsid w:val="004C7065"/>
    <w:rsid w:val="004C7C49"/>
    <w:rsid w:val="004C7E38"/>
    <w:rsid w:val="004C7E53"/>
    <w:rsid w:val="004D0317"/>
    <w:rsid w:val="004D03F6"/>
    <w:rsid w:val="004D0455"/>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3808"/>
    <w:rsid w:val="004D3A31"/>
    <w:rsid w:val="004D3C8C"/>
    <w:rsid w:val="004D42F1"/>
    <w:rsid w:val="004D4549"/>
    <w:rsid w:val="004D4996"/>
    <w:rsid w:val="004D4C9C"/>
    <w:rsid w:val="004D5029"/>
    <w:rsid w:val="004D51C6"/>
    <w:rsid w:val="004D55FD"/>
    <w:rsid w:val="004D5DCD"/>
    <w:rsid w:val="004D620E"/>
    <w:rsid w:val="004D632A"/>
    <w:rsid w:val="004D68AE"/>
    <w:rsid w:val="004D6AA0"/>
    <w:rsid w:val="004D700D"/>
    <w:rsid w:val="004D7100"/>
    <w:rsid w:val="004D7666"/>
    <w:rsid w:val="004D7FC9"/>
    <w:rsid w:val="004E00F1"/>
    <w:rsid w:val="004E09FF"/>
    <w:rsid w:val="004E0A34"/>
    <w:rsid w:val="004E0AF1"/>
    <w:rsid w:val="004E0FE1"/>
    <w:rsid w:val="004E1272"/>
    <w:rsid w:val="004E1C7F"/>
    <w:rsid w:val="004E1CE6"/>
    <w:rsid w:val="004E1FD0"/>
    <w:rsid w:val="004E20DE"/>
    <w:rsid w:val="004E26A0"/>
    <w:rsid w:val="004E272C"/>
    <w:rsid w:val="004E2849"/>
    <w:rsid w:val="004E2894"/>
    <w:rsid w:val="004E3046"/>
    <w:rsid w:val="004E3C0E"/>
    <w:rsid w:val="004E3DDD"/>
    <w:rsid w:val="004E419C"/>
    <w:rsid w:val="004E470D"/>
    <w:rsid w:val="004E48C6"/>
    <w:rsid w:val="004E48D1"/>
    <w:rsid w:val="004E4ADF"/>
    <w:rsid w:val="004E4D7E"/>
    <w:rsid w:val="004E4E89"/>
    <w:rsid w:val="004E58DE"/>
    <w:rsid w:val="004E59C7"/>
    <w:rsid w:val="004E5C84"/>
    <w:rsid w:val="004E6008"/>
    <w:rsid w:val="004E6569"/>
    <w:rsid w:val="004E6678"/>
    <w:rsid w:val="004E6AF5"/>
    <w:rsid w:val="004E6C0F"/>
    <w:rsid w:val="004E7E34"/>
    <w:rsid w:val="004E7ED5"/>
    <w:rsid w:val="004F0182"/>
    <w:rsid w:val="004F07C6"/>
    <w:rsid w:val="004F084A"/>
    <w:rsid w:val="004F0C39"/>
    <w:rsid w:val="004F121C"/>
    <w:rsid w:val="004F18BD"/>
    <w:rsid w:val="004F191A"/>
    <w:rsid w:val="004F22ED"/>
    <w:rsid w:val="004F23E0"/>
    <w:rsid w:val="004F2591"/>
    <w:rsid w:val="004F27DB"/>
    <w:rsid w:val="004F2C91"/>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BF4"/>
    <w:rsid w:val="004F4D4E"/>
    <w:rsid w:val="004F532A"/>
    <w:rsid w:val="004F5BEE"/>
    <w:rsid w:val="004F5DE8"/>
    <w:rsid w:val="004F681A"/>
    <w:rsid w:val="004F6A77"/>
    <w:rsid w:val="004F6CA0"/>
    <w:rsid w:val="004F736B"/>
    <w:rsid w:val="004F794C"/>
    <w:rsid w:val="004F79B7"/>
    <w:rsid w:val="004F7AA0"/>
    <w:rsid w:val="004F7B68"/>
    <w:rsid w:val="004F7B6E"/>
    <w:rsid w:val="004F7C86"/>
    <w:rsid w:val="00500BB8"/>
    <w:rsid w:val="00500C0D"/>
    <w:rsid w:val="00500CBC"/>
    <w:rsid w:val="0050103B"/>
    <w:rsid w:val="00501185"/>
    <w:rsid w:val="0050130B"/>
    <w:rsid w:val="00501365"/>
    <w:rsid w:val="00501374"/>
    <w:rsid w:val="005013B7"/>
    <w:rsid w:val="00501636"/>
    <w:rsid w:val="00501A4E"/>
    <w:rsid w:val="00501B6B"/>
    <w:rsid w:val="00501C76"/>
    <w:rsid w:val="0050251B"/>
    <w:rsid w:val="005026FB"/>
    <w:rsid w:val="005028B6"/>
    <w:rsid w:val="005028D4"/>
    <w:rsid w:val="00502E23"/>
    <w:rsid w:val="00502F35"/>
    <w:rsid w:val="00503D94"/>
    <w:rsid w:val="00503DB4"/>
    <w:rsid w:val="005044F4"/>
    <w:rsid w:val="00504549"/>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4F"/>
    <w:rsid w:val="005074C6"/>
    <w:rsid w:val="005075E1"/>
    <w:rsid w:val="0050762F"/>
    <w:rsid w:val="005076BA"/>
    <w:rsid w:val="00507956"/>
    <w:rsid w:val="00507CF2"/>
    <w:rsid w:val="00507D04"/>
    <w:rsid w:val="0051046A"/>
    <w:rsid w:val="005104E8"/>
    <w:rsid w:val="00510B1A"/>
    <w:rsid w:val="00510D49"/>
    <w:rsid w:val="00511047"/>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3C51"/>
    <w:rsid w:val="00514001"/>
    <w:rsid w:val="00514764"/>
    <w:rsid w:val="00514837"/>
    <w:rsid w:val="00514928"/>
    <w:rsid w:val="00514B3A"/>
    <w:rsid w:val="00514DBA"/>
    <w:rsid w:val="005152BE"/>
    <w:rsid w:val="00515377"/>
    <w:rsid w:val="0051547D"/>
    <w:rsid w:val="00515647"/>
    <w:rsid w:val="00515925"/>
    <w:rsid w:val="00515DA7"/>
    <w:rsid w:val="00515DB9"/>
    <w:rsid w:val="00515EC8"/>
    <w:rsid w:val="005160DF"/>
    <w:rsid w:val="0051690E"/>
    <w:rsid w:val="0051695E"/>
    <w:rsid w:val="00516994"/>
    <w:rsid w:val="00516D6A"/>
    <w:rsid w:val="005170D3"/>
    <w:rsid w:val="005172F3"/>
    <w:rsid w:val="00517561"/>
    <w:rsid w:val="00517909"/>
    <w:rsid w:val="00517F09"/>
    <w:rsid w:val="005201E8"/>
    <w:rsid w:val="00520CF8"/>
    <w:rsid w:val="00520E43"/>
    <w:rsid w:val="00520EF0"/>
    <w:rsid w:val="00520F5C"/>
    <w:rsid w:val="00520F67"/>
    <w:rsid w:val="0052106F"/>
    <w:rsid w:val="005213BF"/>
    <w:rsid w:val="00521434"/>
    <w:rsid w:val="00521A4F"/>
    <w:rsid w:val="00521E01"/>
    <w:rsid w:val="00522231"/>
    <w:rsid w:val="005223B7"/>
    <w:rsid w:val="005224AF"/>
    <w:rsid w:val="005226A1"/>
    <w:rsid w:val="00522765"/>
    <w:rsid w:val="00522A1B"/>
    <w:rsid w:val="00522C37"/>
    <w:rsid w:val="00522D5D"/>
    <w:rsid w:val="00522E2A"/>
    <w:rsid w:val="005234E4"/>
    <w:rsid w:val="0052381A"/>
    <w:rsid w:val="0052486B"/>
    <w:rsid w:val="005249E0"/>
    <w:rsid w:val="00524C7E"/>
    <w:rsid w:val="00524D11"/>
    <w:rsid w:val="0052507E"/>
    <w:rsid w:val="00525425"/>
    <w:rsid w:val="00525756"/>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48"/>
    <w:rsid w:val="005313C0"/>
    <w:rsid w:val="00531AEB"/>
    <w:rsid w:val="00531CDE"/>
    <w:rsid w:val="0053226B"/>
    <w:rsid w:val="00532824"/>
    <w:rsid w:val="00532A07"/>
    <w:rsid w:val="00532E45"/>
    <w:rsid w:val="00532E77"/>
    <w:rsid w:val="00533428"/>
    <w:rsid w:val="00533653"/>
    <w:rsid w:val="0053391E"/>
    <w:rsid w:val="00534206"/>
    <w:rsid w:val="005342CC"/>
    <w:rsid w:val="00534932"/>
    <w:rsid w:val="00534F70"/>
    <w:rsid w:val="0053520D"/>
    <w:rsid w:val="00535479"/>
    <w:rsid w:val="00535928"/>
    <w:rsid w:val="00535936"/>
    <w:rsid w:val="00535AEA"/>
    <w:rsid w:val="00535C0F"/>
    <w:rsid w:val="00535D11"/>
    <w:rsid w:val="005360CB"/>
    <w:rsid w:val="0053680C"/>
    <w:rsid w:val="0053730D"/>
    <w:rsid w:val="005373C1"/>
    <w:rsid w:val="00537461"/>
    <w:rsid w:val="005374F5"/>
    <w:rsid w:val="00537721"/>
    <w:rsid w:val="005377F1"/>
    <w:rsid w:val="005379EC"/>
    <w:rsid w:val="00537BE3"/>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0B5"/>
    <w:rsid w:val="00544169"/>
    <w:rsid w:val="0054418F"/>
    <w:rsid w:val="0054462D"/>
    <w:rsid w:val="0054470D"/>
    <w:rsid w:val="0054471B"/>
    <w:rsid w:val="00544BED"/>
    <w:rsid w:val="005451D0"/>
    <w:rsid w:val="005454CC"/>
    <w:rsid w:val="00545CCC"/>
    <w:rsid w:val="00546498"/>
    <w:rsid w:val="005464ED"/>
    <w:rsid w:val="005467B0"/>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971"/>
    <w:rsid w:val="005511C7"/>
    <w:rsid w:val="00551415"/>
    <w:rsid w:val="00551700"/>
    <w:rsid w:val="0055192B"/>
    <w:rsid w:val="00551E2E"/>
    <w:rsid w:val="00552181"/>
    <w:rsid w:val="00552205"/>
    <w:rsid w:val="00552303"/>
    <w:rsid w:val="00552763"/>
    <w:rsid w:val="00552B55"/>
    <w:rsid w:val="0055344A"/>
    <w:rsid w:val="00553490"/>
    <w:rsid w:val="00553595"/>
    <w:rsid w:val="005535B6"/>
    <w:rsid w:val="00553906"/>
    <w:rsid w:val="005539FA"/>
    <w:rsid w:val="00553E72"/>
    <w:rsid w:val="00554276"/>
    <w:rsid w:val="005543F0"/>
    <w:rsid w:val="00554B0B"/>
    <w:rsid w:val="00554BF6"/>
    <w:rsid w:val="00554F0F"/>
    <w:rsid w:val="00555519"/>
    <w:rsid w:val="00555F32"/>
    <w:rsid w:val="00555F63"/>
    <w:rsid w:val="005560C0"/>
    <w:rsid w:val="0055625D"/>
    <w:rsid w:val="0055665A"/>
    <w:rsid w:val="00556992"/>
    <w:rsid w:val="00556ACA"/>
    <w:rsid w:val="00557090"/>
    <w:rsid w:val="00557480"/>
    <w:rsid w:val="00557835"/>
    <w:rsid w:val="0055796A"/>
    <w:rsid w:val="00560035"/>
    <w:rsid w:val="00560082"/>
    <w:rsid w:val="005606A3"/>
    <w:rsid w:val="0056096C"/>
    <w:rsid w:val="00560FD0"/>
    <w:rsid w:val="0056103B"/>
    <w:rsid w:val="00561097"/>
    <w:rsid w:val="005617C9"/>
    <w:rsid w:val="005618AC"/>
    <w:rsid w:val="00561910"/>
    <w:rsid w:val="00561995"/>
    <w:rsid w:val="00561CDE"/>
    <w:rsid w:val="00561E16"/>
    <w:rsid w:val="00562290"/>
    <w:rsid w:val="005625FB"/>
    <w:rsid w:val="00562D14"/>
    <w:rsid w:val="00563129"/>
    <w:rsid w:val="00563581"/>
    <w:rsid w:val="0056378B"/>
    <w:rsid w:val="005638FB"/>
    <w:rsid w:val="00563B02"/>
    <w:rsid w:val="00564110"/>
    <w:rsid w:val="005647EA"/>
    <w:rsid w:val="005649CF"/>
    <w:rsid w:val="00564B90"/>
    <w:rsid w:val="00564BA2"/>
    <w:rsid w:val="0056556B"/>
    <w:rsid w:val="00565B03"/>
    <w:rsid w:val="00565BDB"/>
    <w:rsid w:val="00565BEF"/>
    <w:rsid w:val="00565CB3"/>
    <w:rsid w:val="00565F86"/>
    <w:rsid w:val="00566100"/>
    <w:rsid w:val="005661B8"/>
    <w:rsid w:val="00566733"/>
    <w:rsid w:val="00566B4A"/>
    <w:rsid w:val="00566DEE"/>
    <w:rsid w:val="005671F9"/>
    <w:rsid w:val="0056784D"/>
    <w:rsid w:val="0056788B"/>
    <w:rsid w:val="00567897"/>
    <w:rsid w:val="00567DF4"/>
    <w:rsid w:val="0057049D"/>
    <w:rsid w:val="00570A24"/>
    <w:rsid w:val="00570CD5"/>
    <w:rsid w:val="00570E80"/>
    <w:rsid w:val="00570FE8"/>
    <w:rsid w:val="0057182C"/>
    <w:rsid w:val="00572206"/>
    <w:rsid w:val="005725AA"/>
    <w:rsid w:val="00572853"/>
    <w:rsid w:val="00572E66"/>
    <w:rsid w:val="00572EBF"/>
    <w:rsid w:val="0057333D"/>
    <w:rsid w:val="0057343F"/>
    <w:rsid w:val="00573460"/>
    <w:rsid w:val="0057353E"/>
    <w:rsid w:val="005735AD"/>
    <w:rsid w:val="005738D8"/>
    <w:rsid w:val="00573EDA"/>
    <w:rsid w:val="005741B7"/>
    <w:rsid w:val="0057424D"/>
    <w:rsid w:val="00574918"/>
    <w:rsid w:val="00574B45"/>
    <w:rsid w:val="00574B69"/>
    <w:rsid w:val="00574B73"/>
    <w:rsid w:val="0057556F"/>
    <w:rsid w:val="00575A0B"/>
    <w:rsid w:val="00575B6F"/>
    <w:rsid w:val="00575F0E"/>
    <w:rsid w:val="005764E4"/>
    <w:rsid w:val="005766C4"/>
    <w:rsid w:val="0057672B"/>
    <w:rsid w:val="00576A1E"/>
    <w:rsid w:val="00576DA7"/>
    <w:rsid w:val="00576EB9"/>
    <w:rsid w:val="00577313"/>
    <w:rsid w:val="00577618"/>
    <w:rsid w:val="00577CA3"/>
    <w:rsid w:val="00577D01"/>
    <w:rsid w:val="00577D21"/>
    <w:rsid w:val="00577FB3"/>
    <w:rsid w:val="0058001C"/>
    <w:rsid w:val="00580157"/>
    <w:rsid w:val="00580430"/>
    <w:rsid w:val="005806DA"/>
    <w:rsid w:val="005807B8"/>
    <w:rsid w:val="00580D2E"/>
    <w:rsid w:val="00580E66"/>
    <w:rsid w:val="00580E99"/>
    <w:rsid w:val="0058105B"/>
    <w:rsid w:val="00581147"/>
    <w:rsid w:val="00581218"/>
    <w:rsid w:val="00581712"/>
    <w:rsid w:val="0058181F"/>
    <w:rsid w:val="00581842"/>
    <w:rsid w:val="005820AF"/>
    <w:rsid w:val="005820D6"/>
    <w:rsid w:val="0058258B"/>
    <w:rsid w:val="005833E8"/>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2D4"/>
    <w:rsid w:val="0059032A"/>
    <w:rsid w:val="0059045F"/>
    <w:rsid w:val="00590593"/>
    <w:rsid w:val="00590604"/>
    <w:rsid w:val="005908EF"/>
    <w:rsid w:val="00590A3D"/>
    <w:rsid w:val="00590D9C"/>
    <w:rsid w:val="00590E35"/>
    <w:rsid w:val="005912EC"/>
    <w:rsid w:val="0059135C"/>
    <w:rsid w:val="0059162A"/>
    <w:rsid w:val="0059162E"/>
    <w:rsid w:val="00591B7E"/>
    <w:rsid w:val="005923B4"/>
    <w:rsid w:val="005924CA"/>
    <w:rsid w:val="0059288B"/>
    <w:rsid w:val="00592B8C"/>
    <w:rsid w:val="00592CED"/>
    <w:rsid w:val="00592EAE"/>
    <w:rsid w:val="005931D3"/>
    <w:rsid w:val="005933C1"/>
    <w:rsid w:val="00593A04"/>
    <w:rsid w:val="00593A28"/>
    <w:rsid w:val="00593C40"/>
    <w:rsid w:val="00594455"/>
    <w:rsid w:val="005944E4"/>
    <w:rsid w:val="0059455F"/>
    <w:rsid w:val="00594923"/>
    <w:rsid w:val="00594A37"/>
    <w:rsid w:val="00594BCF"/>
    <w:rsid w:val="00594E07"/>
    <w:rsid w:val="00594FB0"/>
    <w:rsid w:val="00595659"/>
    <w:rsid w:val="0059620A"/>
    <w:rsid w:val="0059637C"/>
    <w:rsid w:val="005966EE"/>
    <w:rsid w:val="00596796"/>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0C0"/>
    <w:rsid w:val="005A235A"/>
    <w:rsid w:val="005A2412"/>
    <w:rsid w:val="005A24EF"/>
    <w:rsid w:val="005A2BC0"/>
    <w:rsid w:val="005A2C80"/>
    <w:rsid w:val="005A30C4"/>
    <w:rsid w:val="005A30C5"/>
    <w:rsid w:val="005A3444"/>
    <w:rsid w:val="005A34B4"/>
    <w:rsid w:val="005A39C1"/>
    <w:rsid w:val="005A3ABC"/>
    <w:rsid w:val="005A3CDF"/>
    <w:rsid w:val="005A416F"/>
    <w:rsid w:val="005A45A7"/>
    <w:rsid w:val="005A45F8"/>
    <w:rsid w:val="005A45FC"/>
    <w:rsid w:val="005A465F"/>
    <w:rsid w:val="005A4AFF"/>
    <w:rsid w:val="005A4E13"/>
    <w:rsid w:val="005A4FBE"/>
    <w:rsid w:val="005A508B"/>
    <w:rsid w:val="005A573F"/>
    <w:rsid w:val="005A58F6"/>
    <w:rsid w:val="005A5FD3"/>
    <w:rsid w:val="005A6768"/>
    <w:rsid w:val="005A6B65"/>
    <w:rsid w:val="005A6D45"/>
    <w:rsid w:val="005A6F37"/>
    <w:rsid w:val="005A72C5"/>
    <w:rsid w:val="005A7402"/>
    <w:rsid w:val="005A7594"/>
    <w:rsid w:val="005A78E5"/>
    <w:rsid w:val="005A7CCE"/>
    <w:rsid w:val="005A7D53"/>
    <w:rsid w:val="005A7D78"/>
    <w:rsid w:val="005B0264"/>
    <w:rsid w:val="005B0336"/>
    <w:rsid w:val="005B152A"/>
    <w:rsid w:val="005B16BC"/>
    <w:rsid w:val="005B17C9"/>
    <w:rsid w:val="005B246A"/>
    <w:rsid w:val="005B252C"/>
    <w:rsid w:val="005B2542"/>
    <w:rsid w:val="005B27DF"/>
    <w:rsid w:val="005B299B"/>
    <w:rsid w:val="005B2A1C"/>
    <w:rsid w:val="005B2CA8"/>
    <w:rsid w:val="005B2F11"/>
    <w:rsid w:val="005B304C"/>
    <w:rsid w:val="005B3079"/>
    <w:rsid w:val="005B324E"/>
    <w:rsid w:val="005B3395"/>
    <w:rsid w:val="005B34CB"/>
    <w:rsid w:val="005B3755"/>
    <w:rsid w:val="005B3F20"/>
    <w:rsid w:val="005B451F"/>
    <w:rsid w:val="005B51CA"/>
    <w:rsid w:val="005B51D8"/>
    <w:rsid w:val="005B5496"/>
    <w:rsid w:val="005B5620"/>
    <w:rsid w:val="005B577C"/>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BD3"/>
    <w:rsid w:val="005C0D3B"/>
    <w:rsid w:val="005C0EF7"/>
    <w:rsid w:val="005C0F85"/>
    <w:rsid w:val="005C0FAF"/>
    <w:rsid w:val="005C1504"/>
    <w:rsid w:val="005C1809"/>
    <w:rsid w:val="005C1E90"/>
    <w:rsid w:val="005C2118"/>
    <w:rsid w:val="005C311C"/>
    <w:rsid w:val="005C32F1"/>
    <w:rsid w:val="005C34F6"/>
    <w:rsid w:val="005C3702"/>
    <w:rsid w:val="005C3A1E"/>
    <w:rsid w:val="005C4220"/>
    <w:rsid w:val="005C42DC"/>
    <w:rsid w:val="005C4469"/>
    <w:rsid w:val="005C455A"/>
    <w:rsid w:val="005C4718"/>
    <w:rsid w:val="005C4EA3"/>
    <w:rsid w:val="005C59D3"/>
    <w:rsid w:val="005C5EF0"/>
    <w:rsid w:val="005C6374"/>
    <w:rsid w:val="005C656F"/>
    <w:rsid w:val="005C6A3A"/>
    <w:rsid w:val="005C6CC9"/>
    <w:rsid w:val="005C7548"/>
    <w:rsid w:val="005C784E"/>
    <w:rsid w:val="005C7AA3"/>
    <w:rsid w:val="005C7C82"/>
    <w:rsid w:val="005D04C8"/>
    <w:rsid w:val="005D0B7E"/>
    <w:rsid w:val="005D0CEE"/>
    <w:rsid w:val="005D1074"/>
    <w:rsid w:val="005D1432"/>
    <w:rsid w:val="005D160A"/>
    <w:rsid w:val="005D164D"/>
    <w:rsid w:val="005D1D8F"/>
    <w:rsid w:val="005D203F"/>
    <w:rsid w:val="005D20EE"/>
    <w:rsid w:val="005D2956"/>
    <w:rsid w:val="005D2BD3"/>
    <w:rsid w:val="005D2D84"/>
    <w:rsid w:val="005D2DD7"/>
    <w:rsid w:val="005D31F1"/>
    <w:rsid w:val="005D3274"/>
    <w:rsid w:val="005D33FA"/>
    <w:rsid w:val="005D35B5"/>
    <w:rsid w:val="005D3691"/>
    <w:rsid w:val="005D38C6"/>
    <w:rsid w:val="005D4238"/>
    <w:rsid w:val="005D4303"/>
    <w:rsid w:val="005D44F5"/>
    <w:rsid w:val="005D45D8"/>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510"/>
    <w:rsid w:val="005D681D"/>
    <w:rsid w:val="005D68F9"/>
    <w:rsid w:val="005D6901"/>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2E1"/>
    <w:rsid w:val="005E2492"/>
    <w:rsid w:val="005E2691"/>
    <w:rsid w:val="005E27E2"/>
    <w:rsid w:val="005E2BFF"/>
    <w:rsid w:val="005E31EF"/>
    <w:rsid w:val="005E360A"/>
    <w:rsid w:val="005E36FD"/>
    <w:rsid w:val="005E384D"/>
    <w:rsid w:val="005E3D2A"/>
    <w:rsid w:val="005E3F66"/>
    <w:rsid w:val="005E40A6"/>
    <w:rsid w:val="005E4142"/>
    <w:rsid w:val="005E423E"/>
    <w:rsid w:val="005E4450"/>
    <w:rsid w:val="005E46E8"/>
    <w:rsid w:val="005E4D45"/>
    <w:rsid w:val="005E50F5"/>
    <w:rsid w:val="005E582D"/>
    <w:rsid w:val="005E5CC5"/>
    <w:rsid w:val="005E606F"/>
    <w:rsid w:val="005E63D6"/>
    <w:rsid w:val="005E6698"/>
    <w:rsid w:val="005E6879"/>
    <w:rsid w:val="005E6CB6"/>
    <w:rsid w:val="005E6F6B"/>
    <w:rsid w:val="005E6F73"/>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16B"/>
    <w:rsid w:val="005F298D"/>
    <w:rsid w:val="005F2B4A"/>
    <w:rsid w:val="005F3535"/>
    <w:rsid w:val="005F395D"/>
    <w:rsid w:val="005F3A12"/>
    <w:rsid w:val="005F3ACF"/>
    <w:rsid w:val="005F3CA7"/>
    <w:rsid w:val="005F3D69"/>
    <w:rsid w:val="005F3DDF"/>
    <w:rsid w:val="005F42B5"/>
    <w:rsid w:val="005F44C2"/>
    <w:rsid w:val="005F490B"/>
    <w:rsid w:val="005F4912"/>
    <w:rsid w:val="005F4953"/>
    <w:rsid w:val="005F53FE"/>
    <w:rsid w:val="005F54AE"/>
    <w:rsid w:val="005F5844"/>
    <w:rsid w:val="005F5B0A"/>
    <w:rsid w:val="005F5B52"/>
    <w:rsid w:val="005F6045"/>
    <w:rsid w:val="005F645C"/>
    <w:rsid w:val="005F6882"/>
    <w:rsid w:val="005F69EE"/>
    <w:rsid w:val="005F6BA1"/>
    <w:rsid w:val="005F6BDE"/>
    <w:rsid w:val="005F6DEB"/>
    <w:rsid w:val="005F70C9"/>
    <w:rsid w:val="005F727D"/>
    <w:rsid w:val="005F7869"/>
    <w:rsid w:val="005F7A2B"/>
    <w:rsid w:val="005F7C51"/>
    <w:rsid w:val="005F7DA8"/>
    <w:rsid w:val="00600237"/>
    <w:rsid w:val="0060025B"/>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644"/>
    <w:rsid w:val="006039A2"/>
    <w:rsid w:val="00603BC4"/>
    <w:rsid w:val="00603D92"/>
    <w:rsid w:val="0060414A"/>
    <w:rsid w:val="00604236"/>
    <w:rsid w:val="0060474F"/>
    <w:rsid w:val="00604D71"/>
    <w:rsid w:val="00604E18"/>
    <w:rsid w:val="0060557E"/>
    <w:rsid w:val="00605668"/>
    <w:rsid w:val="00605F25"/>
    <w:rsid w:val="0060631C"/>
    <w:rsid w:val="00606451"/>
    <w:rsid w:val="006074C6"/>
    <w:rsid w:val="00607578"/>
    <w:rsid w:val="0060787E"/>
    <w:rsid w:val="006078D8"/>
    <w:rsid w:val="00607B88"/>
    <w:rsid w:val="00607DD3"/>
    <w:rsid w:val="00607FC5"/>
    <w:rsid w:val="006103C7"/>
    <w:rsid w:val="00610BC4"/>
    <w:rsid w:val="00610CD3"/>
    <w:rsid w:val="006112FD"/>
    <w:rsid w:val="00611622"/>
    <w:rsid w:val="00611C29"/>
    <w:rsid w:val="00611DE3"/>
    <w:rsid w:val="00611F95"/>
    <w:rsid w:val="00612454"/>
    <w:rsid w:val="00612ADF"/>
    <w:rsid w:val="00612AF0"/>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6956"/>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114"/>
    <w:rsid w:val="00623349"/>
    <w:rsid w:val="00623ACD"/>
    <w:rsid w:val="00623D01"/>
    <w:rsid w:val="00623EEF"/>
    <w:rsid w:val="006244AF"/>
    <w:rsid w:val="00624776"/>
    <w:rsid w:val="0062487E"/>
    <w:rsid w:val="00624E04"/>
    <w:rsid w:val="0062510F"/>
    <w:rsid w:val="00625114"/>
    <w:rsid w:val="00625292"/>
    <w:rsid w:val="0062592E"/>
    <w:rsid w:val="0062593F"/>
    <w:rsid w:val="00625D5E"/>
    <w:rsid w:val="00625D68"/>
    <w:rsid w:val="0062680E"/>
    <w:rsid w:val="00626A6E"/>
    <w:rsid w:val="00627457"/>
    <w:rsid w:val="006279EB"/>
    <w:rsid w:val="00627B55"/>
    <w:rsid w:val="00627DA0"/>
    <w:rsid w:val="00627E3B"/>
    <w:rsid w:val="00630175"/>
    <w:rsid w:val="006302DD"/>
    <w:rsid w:val="00630538"/>
    <w:rsid w:val="006308DF"/>
    <w:rsid w:val="00630A54"/>
    <w:rsid w:val="00630DE0"/>
    <w:rsid w:val="0063101E"/>
    <w:rsid w:val="00631078"/>
    <w:rsid w:val="00631079"/>
    <w:rsid w:val="0063195D"/>
    <w:rsid w:val="00631B07"/>
    <w:rsid w:val="00631D92"/>
    <w:rsid w:val="00631FDD"/>
    <w:rsid w:val="0063246A"/>
    <w:rsid w:val="006325B1"/>
    <w:rsid w:val="00632706"/>
    <w:rsid w:val="00632A61"/>
    <w:rsid w:val="0063320C"/>
    <w:rsid w:val="00633849"/>
    <w:rsid w:val="006338E6"/>
    <w:rsid w:val="006339EA"/>
    <w:rsid w:val="006339F8"/>
    <w:rsid w:val="00633A35"/>
    <w:rsid w:val="00633AE2"/>
    <w:rsid w:val="00633C40"/>
    <w:rsid w:val="00633F50"/>
    <w:rsid w:val="006341C8"/>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37B61"/>
    <w:rsid w:val="006405BE"/>
    <w:rsid w:val="006406A5"/>
    <w:rsid w:val="0064075F"/>
    <w:rsid w:val="006409CA"/>
    <w:rsid w:val="00640F4B"/>
    <w:rsid w:val="00640F4E"/>
    <w:rsid w:val="00641280"/>
    <w:rsid w:val="0064165D"/>
    <w:rsid w:val="006416CA"/>
    <w:rsid w:val="0064171F"/>
    <w:rsid w:val="00641909"/>
    <w:rsid w:val="00641998"/>
    <w:rsid w:val="00641E7E"/>
    <w:rsid w:val="00641F8A"/>
    <w:rsid w:val="00642DE1"/>
    <w:rsid w:val="00643AD6"/>
    <w:rsid w:val="006440BD"/>
    <w:rsid w:val="006444B7"/>
    <w:rsid w:val="006444E6"/>
    <w:rsid w:val="00644F69"/>
    <w:rsid w:val="0064503D"/>
    <w:rsid w:val="00645195"/>
    <w:rsid w:val="006453FE"/>
    <w:rsid w:val="00645504"/>
    <w:rsid w:val="00645C05"/>
    <w:rsid w:val="00645D92"/>
    <w:rsid w:val="00645E6D"/>
    <w:rsid w:val="00645EAD"/>
    <w:rsid w:val="006460BD"/>
    <w:rsid w:val="006462D0"/>
    <w:rsid w:val="0064664C"/>
    <w:rsid w:val="00646689"/>
    <w:rsid w:val="00646B18"/>
    <w:rsid w:val="00646CEE"/>
    <w:rsid w:val="00646D01"/>
    <w:rsid w:val="00646DC8"/>
    <w:rsid w:val="0064719F"/>
    <w:rsid w:val="006472EA"/>
    <w:rsid w:val="00647336"/>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2FFC"/>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5E69"/>
    <w:rsid w:val="006564A1"/>
    <w:rsid w:val="006568A5"/>
    <w:rsid w:val="0065716E"/>
    <w:rsid w:val="006575CA"/>
    <w:rsid w:val="00657950"/>
    <w:rsid w:val="00657B34"/>
    <w:rsid w:val="00657B8C"/>
    <w:rsid w:val="00657C0F"/>
    <w:rsid w:val="00657EAF"/>
    <w:rsid w:val="0066026F"/>
    <w:rsid w:val="0066030E"/>
    <w:rsid w:val="0066047D"/>
    <w:rsid w:val="00660813"/>
    <w:rsid w:val="00660926"/>
    <w:rsid w:val="006609A9"/>
    <w:rsid w:val="00660C01"/>
    <w:rsid w:val="00660CE9"/>
    <w:rsid w:val="00660E03"/>
    <w:rsid w:val="006611AE"/>
    <w:rsid w:val="00661472"/>
    <w:rsid w:val="006614F3"/>
    <w:rsid w:val="006617B8"/>
    <w:rsid w:val="00661809"/>
    <w:rsid w:val="006618C2"/>
    <w:rsid w:val="0066192F"/>
    <w:rsid w:val="00661E41"/>
    <w:rsid w:val="006620AA"/>
    <w:rsid w:val="00662971"/>
    <w:rsid w:val="00662D0A"/>
    <w:rsid w:val="00662D86"/>
    <w:rsid w:val="00663511"/>
    <w:rsid w:val="0066398A"/>
    <w:rsid w:val="00663C67"/>
    <w:rsid w:val="0066405C"/>
    <w:rsid w:val="006641FF"/>
    <w:rsid w:val="00664427"/>
    <w:rsid w:val="006646DF"/>
    <w:rsid w:val="00664A7C"/>
    <w:rsid w:val="00664C4A"/>
    <w:rsid w:val="006651A0"/>
    <w:rsid w:val="006651B4"/>
    <w:rsid w:val="006652A6"/>
    <w:rsid w:val="0066535B"/>
    <w:rsid w:val="00665544"/>
    <w:rsid w:val="00665592"/>
    <w:rsid w:val="00665800"/>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7EC"/>
    <w:rsid w:val="00671ADF"/>
    <w:rsid w:val="00672274"/>
    <w:rsid w:val="0067240B"/>
    <w:rsid w:val="0067243A"/>
    <w:rsid w:val="006727EC"/>
    <w:rsid w:val="00672CF6"/>
    <w:rsid w:val="00672D3E"/>
    <w:rsid w:val="00672F43"/>
    <w:rsid w:val="0067399F"/>
    <w:rsid w:val="006739FC"/>
    <w:rsid w:val="00673BDE"/>
    <w:rsid w:val="0067425F"/>
    <w:rsid w:val="00674569"/>
    <w:rsid w:val="00674B48"/>
    <w:rsid w:val="00674BA5"/>
    <w:rsid w:val="00674D66"/>
    <w:rsid w:val="006751CA"/>
    <w:rsid w:val="006753F7"/>
    <w:rsid w:val="0067553A"/>
    <w:rsid w:val="0067597B"/>
    <w:rsid w:val="00675EB3"/>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884"/>
    <w:rsid w:val="0068190D"/>
    <w:rsid w:val="00681B56"/>
    <w:rsid w:val="00681C73"/>
    <w:rsid w:val="00682056"/>
    <w:rsid w:val="006820C9"/>
    <w:rsid w:val="0068222E"/>
    <w:rsid w:val="00682C2A"/>
    <w:rsid w:val="00683168"/>
    <w:rsid w:val="006831BC"/>
    <w:rsid w:val="006833BC"/>
    <w:rsid w:val="006833ED"/>
    <w:rsid w:val="00683428"/>
    <w:rsid w:val="0068387D"/>
    <w:rsid w:val="00683B1B"/>
    <w:rsid w:val="00683D08"/>
    <w:rsid w:val="00683F74"/>
    <w:rsid w:val="00684051"/>
    <w:rsid w:val="006843FB"/>
    <w:rsid w:val="00684601"/>
    <w:rsid w:val="0068503A"/>
    <w:rsid w:val="00685586"/>
    <w:rsid w:val="00685667"/>
    <w:rsid w:val="00685DE6"/>
    <w:rsid w:val="00686295"/>
    <w:rsid w:val="00686675"/>
    <w:rsid w:val="00686711"/>
    <w:rsid w:val="006869EB"/>
    <w:rsid w:val="00686B4F"/>
    <w:rsid w:val="00686FAD"/>
    <w:rsid w:val="00687370"/>
    <w:rsid w:val="006874E8"/>
    <w:rsid w:val="0068787F"/>
    <w:rsid w:val="00687A38"/>
    <w:rsid w:val="00687A5A"/>
    <w:rsid w:val="00690385"/>
    <w:rsid w:val="006904AC"/>
    <w:rsid w:val="006909CA"/>
    <w:rsid w:val="00690F3C"/>
    <w:rsid w:val="0069148B"/>
    <w:rsid w:val="0069159B"/>
    <w:rsid w:val="00691903"/>
    <w:rsid w:val="00692A81"/>
    <w:rsid w:val="00693043"/>
    <w:rsid w:val="0069318D"/>
    <w:rsid w:val="006937B3"/>
    <w:rsid w:val="0069401E"/>
    <w:rsid w:val="00694483"/>
    <w:rsid w:val="00694906"/>
    <w:rsid w:val="00694C59"/>
    <w:rsid w:val="00694EE2"/>
    <w:rsid w:val="0069516B"/>
    <w:rsid w:val="006957B5"/>
    <w:rsid w:val="0069589E"/>
    <w:rsid w:val="00695AEB"/>
    <w:rsid w:val="00695C7F"/>
    <w:rsid w:val="006969BD"/>
    <w:rsid w:val="00696A57"/>
    <w:rsid w:val="00696CEE"/>
    <w:rsid w:val="00696DCC"/>
    <w:rsid w:val="00696E2F"/>
    <w:rsid w:val="00696ED3"/>
    <w:rsid w:val="00696F0F"/>
    <w:rsid w:val="006972A4"/>
    <w:rsid w:val="0069733F"/>
    <w:rsid w:val="0069741A"/>
    <w:rsid w:val="0069747E"/>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72B"/>
    <w:rsid w:val="006A1A04"/>
    <w:rsid w:val="006A1CCB"/>
    <w:rsid w:val="006A1FCA"/>
    <w:rsid w:val="006A21A1"/>
    <w:rsid w:val="006A2620"/>
    <w:rsid w:val="006A2654"/>
    <w:rsid w:val="006A2BFC"/>
    <w:rsid w:val="006A399B"/>
    <w:rsid w:val="006A3CA2"/>
    <w:rsid w:val="006A3F16"/>
    <w:rsid w:val="006A49AA"/>
    <w:rsid w:val="006A5071"/>
    <w:rsid w:val="006A532B"/>
    <w:rsid w:val="006A5542"/>
    <w:rsid w:val="006A5952"/>
    <w:rsid w:val="006A6391"/>
    <w:rsid w:val="006A63BE"/>
    <w:rsid w:val="006A654F"/>
    <w:rsid w:val="006A65C7"/>
    <w:rsid w:val="006A66D0"/>
    <w:rsid w:val="006A67F7"/>
    <w:rsid w:val="006A70F0"/>
    <w:rsid w:val="006A720F"/>
    <w:rsid w:val="006A757D"/>
    <w:rsid w:val="006A7F34"/>
    <w:rsid w:val="006A7F37"/>
    <w:rsid w:val="006A7F6B"/>
    <w:rsid w:val="006B023A"/>
    <w:rsid w:val="006B0499"/>
    <w:rsid w:val="006B059C"/>
    <w:rsid w:val="006B0602"/>
    <w:rsid w:val="006B06B6"/>
    <w:rsid w:val="006B08A8"/>
    <w:rsid w:val="006B08C0"/>
    <w:rsid w:val="006B101C"/>
    <w:rsid w:val="006B1155"/>
    <w:rsid w:val="006B115F"/>
    <w:rsid w:val="006B1ABD"/>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094"/>
    <w:rsid w:val="006B6651"/>
    <w:rsid w:val="006B677B"/>
    <w:rsid w:val="006B697A"/>
    <w:rsid w:val="006B779D"/>
    <w:rsid w:val="006B77D9"/>
    <w:rsid w:val="006B77F9"/>
    <w:rsid w:val="006B7D3B"/>
    <w:rsid w:val="006B7E75"/>
    <w:rsid w:val="006C048D"/>
    <w:rsid w:val="006C0787"/>
    <w:rsid w:val="006C0892"/>
    <w:rsid w:val="006C0C30"/>
    <w:rsid w:val="006C0CC0"/>
    <w:rsid w:val="006C0D2F"/>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38"/>
    <w:rsid w:val="006C670C"/>
    <w:rsid w:val="006C6899"/>
    <w:rsid w:val="006C68D4"/>
    <w:rsid w:val="006C698C"/>
    <w:rsid w:val="006C699B"/>
    <w:rsid w:val="006C728E"/>
    <w:rsid w:val="006C7576"/>
    <w:rsid w:val="006C76CD"/>
    <w:rsid w:val="006C776C"/>
    <w:rsid w:val="006C79BC"/>
    <w:rsid w:val="006C7BF2"/>
    <w:rsid w:val="006D0250"/>
    <w:rsid w:val="006D0365"/>
    <w:rsid w:val="006D0939"/>
    <w:rsid w:val="006D095B"/>
    <w:rsid w:val="006D0CAD"/>
    <w:rsid w:val="006D10F9"/>
    <w:rsid w:val="006D157A"/>
    <w:rsid w:val="006D192F"/>
    <w:rsid w:val="006D1D12"/>
    <w:rsid w:val="006D28D3"/>
    <w:rsid w:val="006D2AE6"/>
    <w:rsid w:val="006D2ECF"/>
    <w:rsid w:val="006D30E0"/>
    <w:rsid w:val="006D3131"/>
    <w:rsid w:val="006D3AED"/>
    <w:rsid w:val="006D3B04"/>
    <w:rsid w:val="006D3BCC"/>
    <w:rsid w:val="006D428B"/>
    <w:rsid w:val="006D42CF"/>
    <w:rsid w:val="006D43AD"/>
    <w:rsid w:val="006D4501"/>
    <w:rsid w:val="006D45BF"/>
    <w:rsid w:val="006D46A1"/>
    <w:rsid w:val="006D4907"/>
    <w:rsid w:val="006D4A56"/>
    <w:rsid w:val="006D503B"/>
    <w:rsid w:val="006D56A3"/>
    <w:rsid w:val="006D5EEB"/>
    <w:rsid w:val="006D5F85"/>
    <w:rsid w:val="006D5FC7"/>
    <w:rsid w:val="006D612E"/>
    <w:rsid w:val="006D630A"/>
    <w:rsid w:val="006D63AE"/>
    <w:rsid w:val="006D6452"/>
    <w:rsid w:val="006D7009"/>
    <w:rsid w:val="006D723F"/>
    <w:rsid w:val="006D752E"/>
    <w:rsid w:val="006D7907"/>
    <w:rsid w:val="006D7909"/>
    <w:rsid w:val="006D7BA2"/>
    <w:rsid w:val="006D7E94"/>
    <w:rsid w:val="006D7EB7"/>
    <w:rsid w:val="006E07CF"/>
    <w:rsid w:val="006E0A9B"/>
    <w:rsid w:val="006E0C17"/>
    <w:rsid w:val="006E0C35"/>
    <w:rsid w:val="006E0C9A"/>
    <w:rsid w:val="006E0D05"/>
    <w:rsid w:val="006E15EF"/>
    <w:rsid w:val="006E1B10"/>
    <w:rsid w:val="006E1C67"/>
    <w:rsid w:val="006E1EC8"/>
    <w:rsid w:val="006E2397"/>
    <w:rsid w:val="006E3294"/>
    <w:rsid w:val="006E3325"/>
    <w:rsid w:val="006E380C"/>
    <w:rsid w:val="006E38CF"/>
    <w:rsid w:val="006E397A"/>
    <w:rsid w:val="006E3D0E"/>
    <w:rsid w:val="006E4119"/>
    <w:rsid w:val="006E4333"/>
    <w:rsid w:val="006E4B64"/>
    <w:rsid w:val="006E4CD0"/>
    <w:rsid w:val="006E4D87"/>
    <w:rsid w:val="006E57F9"/>
    <w:rsid w:val="006E59A9"/>
    <w:rsid w:val="006E6407"/>
    <w:rsid w:val="006E648F"/>
    <w:rsid w:val="006E64FE"/>
    <w:rsid w:val="006E6B12"/>
    <w:rsid w:val="006E6B7D"/>
    <w:rsid w:val="006E7064"/>
    <w:rsid w:val="006E70BC"/>
    <w:rsid w:val="006E70F0"/>
    <w:rsid w:val="006E74B7"/>
    <w:rsid w:val="006E7C99"/>
    <w:rsid w:val="006F03DF"/>
    <w:rsid w:val="006F0B85"/>
    <w:rsid w:val="006F10F4"/>
    <w:rsid w:val="006F179D"/>
    <w:rsid w:val="006F260C"/>
    <w:rsid w:val="006F2A40"/>
    <w:rsid w:val="006F2AE0"/>
    <w:rsid w:val="006F2D26"/>
    <w:rsid w:val="006F2F86"/>
    <w:rsid w:val="006F322B"/>
    <w:rsid w:val="006F32AD"/>
    <w:rsid w:val="006F3363"/>
    <w:rsid w:val="006F3D9E"/>
    <w:rsid w:val="006F43BD"/>
    <w:rsid w:val="006F44FD"/>
    <w:rsid w:val="006F46E4"/>
    <w:rsid w:val="006F4D5A"/>
    <w:rsid w:val="006F4FD7"/>
    <w:rsid w:val="006F5B96"/>
    <w:rsid w:val="006F5DB8"/>
    <w:rsid w:val="006F619C"/>
    <w:rsid w:val="006F638D"/>
    <w:rsid w:val="006F6409"/>
    <w:rsid w:val="006F65D6"/>
    <w:rsid w:val="006F6785"/>
    <w:rsid w:val="006F6856"/>
    <w:rsid w:val="006F6F99"/>
    <w:rsid w:val="006F7183"/>
    <w:rsid w:val="006F76F1"/>
    <w:rsid w:val="006F79AF"/>
    <w:rsid w:val="006F7ACF"/>
    <w:rsid w:val="006F7B77"/>
    <w:rsid w:val="0070002D"/>
    <w:rsid w:val="007004EE"/>
    <w:rsid w:val="00700B21"/>
    <w:rsid w:val="00700C48"/>
    <w:rsid w:val="00700C83"/>
    <w:rsid w:val="00700E0A"/>
    <w:rsid w:val="00701435"/>
    <w:rsid w:val="0070170E"/>
    <w:rsid w:val="00701962"/>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4244"/>
    <w:rsid w:val="00704580"/>
    <w:rsid w:val="00704703"/>
    <w:rsid w:val="00704959"/>
    <w:rsid w:val="007049A7"/>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3DB"/>
    <w:rsid w:val="00707483"/>
    <w:rsid w:val="0070748F"/>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1C2"/>
    <w:rsid w:val="00715355"/>
    <w:rsid w:val="00715AD1"/>
    <w:rsid w:val="00715BBE"/>
    <w:rsid w:val="00715BDA"/>
    <w:rsid w:val="00715BE6"/>
    <w:rsid w:val="00715C29"/>
    <w:rsid w:val="00715DC7"/>
    <w:rsid w:val="00715E08"/>
    <w:rsid w:val="007161B0"/>
    <w:rsid w:val="007169C5"/>
    <w:rsid w:val="00716B3D"/>
    <w:rsid w:val="00716C00"/>
    <w:rsid w:val="00716CF7"/>
    <w:rsid w:val="00716EFF"/>
    <w:rsid w:val="00717158"/>
    <w:rsid w:val="00717328"/>
    <w:rsid w:val="00717C35"/>
    <w:rsid w:val="007200DF"/>
    <w:rsid w:val="0072066D"/>
    <w:rsid w:val="00720D81"/>
    <w:rsid w:val="00721026"/>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DBA"/>
    <w:rsid w:val="007254E4"/>
    <w:rsid w:val="007262AE"/>
    <w:rsid w:val="0072647A"/>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523"/>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5B8"/>
    <w:rsid w:val="00737955"/>
    <w:rsid w:val="00737DEB"/>
    <w:rsid w:val="007400A8"/>
    <w:rsid w:val="00741277"/>
    <w:rsid w:val="007416CD"/>
    <w:rsid w:val="007416EE"/>
    <w:rsid w:val="007417DB"/>
    <w:rsid w:val="00741C8F"/>
    <w:rsid w:val="00741D36"/>
    <w:rsid w:val="00741FC1"/>
    <w:rsid w:val="00741FF1"/>
    <w:rsid w:val="007420B2"/>
    <w:rsid w:val="007426D3"/>
    <w:rsid w:val="007429D2"/>
    <w:rsid w:val="0074355C"/>
    <w:rsid w:val="00743786"/>
    <w:rsid w:val="00743BA7"/>
    <w:rsid w:val="00743BEE"/>
    <w:rsid w:val="00743CDA"/>
    <w:rsid w:val="00743DD6"/>
    <w:rsid w:val="007442F7"/>
    <w:rsid w:val="00744B8C"/>
    <w:rsid w:val="00744E20"/>
    <w:rsid w:val="0074538E"/>
    <w:rsid w:val="007454A7"/>
    <w:rsid w:val="00745537"/>
    <w:rsid w:val="0074553D"/>
    <w:rsid w:val="007458A3"/>
    <w:rsid w:val="00745D64"/>
    <w:rsid w:val="007461DF"/>
    <w:rsid w:val="00746E1C"/>
    <w:rsid w:val="00746E6D"/>
    <w:rsid w:val="0074732A"/>
    <w:rsid w:val="00747682"/>
    <w:rsid w:val="007477FE"/>
    <w:rsid w:val="00747841"/>
    <w:rsid w:val="00747C50"/>
    <w:rsid w:val="00747D10"/>
    <w:rsid w:val="00747D90"/>
    <w:rsid w:val="00747F0D"/>
    <w:rsid w:val="00750097"/>
    <w:rsid w:val="0075032C"/>
    <w:rsid w:val="007509C0"/>
    <w:rsid w:val="00750A3A"/>
    <w:rsid w:val="00750AF1"/>
    <w:rsid w:val="00750CC5"/>
    <w:rsid w:val="00750FCC"/>
    <w:rsid w:val="007510B3"/>
    <w:rsid w:val="0075133E"/>
    <w:rsid w:val="0075152D"/>
    <w:rsid w:val="00751A54"/>
    <w:rsid w:val="00751A64"/>
    <w:rsid w:val="00752093"/>
    <w:rsid w:val="0075231A"/>
    <w:rsid w:val="00752650"/>
    <w:rsid w:val="007527DA"/>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203"/>
    <w:rsid w:val="0075737B"/>
    <w:rsid w:val="00757F74"/>
    <w:rsid w:val="00757F99"/>
    <w:rsid w:val="00760000"/>
    <w:rsid w:val="0076029B"/>
    <w:rsid w:val="00760499"/>
    <w:rsid w:val="007607B9"/>
    <w:rsid w:val="00760D69"/>
    <w:rsid w:val="00760DDA"/>
    <w:rsid w:val="00761136"/>
    <w:rsid w:val="0076113D"/>
    <w:rsid w:val="007612AE"/>
    <w:rsid w:val="00761F15"/>
    <w:rsid w:val="0076254B"/>
    <w:rsid w:val="007625A3"/>
    <w:rsid w:val="00762968"/>
    <w:rsid w:val="007629AB"/>
    <w:rsid w:val="007633C7"/>
    <w:rsid w:val="00763534"/>
    <w:rsid w:val="0076366B"/>
    <w:rsid w:val="00763701"/>
    <w:rsid w:val="00763726"/>
    <w:rsid w:val="0076388F"/>
    <w:rsid w:val="007640A9"/>
    <w:rsid w:val="00764150"/>
    <w:rsid w:val="0076426D"/>
    <w:rsid w:val="0076432B"/>
    <w:rsid w:val="0076474A"/>
    <w:rsid w:val="00764B02"/>
    <w:rsid w:val="00764D7B"/>
    <w:rsid w:val="00764EA5"/>
    <w:rsid w:val="00764F01"/>
    <w:rsid w:val="00765027"/>
    <w:rsid w:val="00765516"/>
    <w:rsid w:val="00765B10"/>
    <w:rsid w:val="00765C33"/>
    <w:rsid w:val="00766109"/>
    <w:rsid w:val="007661AC"/>
    <w:rsid w:val="00766589"/>
    <w:rsid w:val="007668AF"/>
    <w:rsid w:val="007668E7"/>
    <w:rsid w:val="00766B71"/>
    <w:rsid w:val="00766C3D"/>
    <w:rsid w:val="00766DAC"/>
    <w:rsid w:val="00767069"/>
    <w:rsid w:val="00767183"/>
    <w:rsid w:val="00767890"/>
    <w:rsid w:val="007679E3"/>
    <w:rsid w:val="0077018F"/>
    <w:rsid w:val="0077024A"/>
    <w:rsid w:val="00770274"/>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232"/>
    <w:rsid w:val="007733D1"/>
    <w:rsid w:val="00773A7F"/>
    <w:rsid w:val="00773AAC"/>
    <w:rsid w:val="00773B8A"/>
    <w:rsid w:val="00774145"/>
    <w:rsid w:val="00774A6D"/>
    <w:rsid w:val="00774DD4"/>
    <w:rsid w:val="007752CC"/>
    <w:rsid w:val="00775A78"/>
    <w:rsid w:val="00775C43"/>
    <w:rsid w:val="00776809"/>
    <w:rsid w:val="0077696A"/>
    <w:rsid w:val="00776AC0"/>
    <w:rsid w:val="00776C73"/>
    <w:rsid w:val="00776DCF"/>
    <w:rsid w:val="0077717C"/>
    <w:rsid w:val="00777268"/>
    <w:rsid w:val="007774B3"/>
    <w:rsid w:val="00777D84"/>
    <w:rsid w:val="00780305"/>
    <w:rsid w:val="0078037F"/>
    <w:rsid w:val="00780505"/>
    <w:rsid w:val="007810BA"/>
    <w:rsid w:val="0078152B"/>
    <w:rsid w:val="007816AF"/>
    <w:rsid w:val="00781813"/>
    <w:rsid w:val="00781C5B"/>
    <w:rsid w:val="00781C60"/>
    <w:rsid w:val="00781E0A"/>
    <w:rsid w:val="00781E0E"/>
    <w:rsid w:val="0078206E"/>
    <w:rsid w:val="0078230F"/>
    <w:rsid w:val="00782A2D"/>
    <w:rsid w:val="00782F14"/>
    <w:rsid w:val="00783262"/>
    <w:rsid w:val="007832ED"/>
    <w:rsid w:val="00783497"/>
    <w:rsid w:val="007834A1"/>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CFB"/>
    <w:rsid w:val="00785DD7"/>
    <w:rsid w:val="007861AE"/>
    <w:rsid w:val="0078675F"/>
    <w:rsid w:val="007867B1"/>
    <w:rsid w:val="00786A5E"/>
    <w:rsid w:val="00786DD5"/>
    <w:rsid w:val="0078769C"/>
    <w:rsid w:val="00787A37"/>
    <w:rsid w:val="00787CFC"/>
    <w:rsid w:val="007900D1"/>
    <w:rsid w:val="0079036B"/>
    <w:rsid w:val="00790536"/>
    <w:rsid w:val="00790804"/>
    <w:rsid w:val="007909C5"/>
    <w:rsid w:val="00791024"/>
    <w:rsid w:val="0079147D"/>
    <w:rsid w:val="00791688"/>
    <w:rsid w:val="00791796"/>
    <w:rsid w:val="00791997"/>
    <w:rsid w:val="007919C4"/>
    <w:rsid w:val="00791B5F"/>
    <w:rsid w:val="00791DE3"/>
    <w:rsid w:val="007923FA"/>
    <w:rsid w:val="00792769"/>
    <w:rsid w:val="007929EC"/>
    <w:rsid w:val="00792B01"/>
    <w:rsid w:val="00792BCE"/>
    <w:rsid w:val="00792CA1"/>
    <w:rsid w:val="00792EA6"/>
    <w:rsid w:val="00792EE4"/>
    <w:rsid w:val="007930A0"/>
    <w:rsid w:val="007931F9"/>
    <w:rsid w:val="00793460"/>
    <w:rsid w:val="0079377B"/>
    <w:rsid w:val="00793EFE"/>
    <w:rsid w:val="00793F17"/>
    <w:rsid w:val="00793F3D"/>
    <w:rsid w:val="00794064"/>
    <w:rsid w:val="0079435C"/>
    <w:rsid w:val="00794389"/>
    <w:rsid w:val="007943CD"/>
    <w:rsid w:val="00794424"/>
    <w:rsid w:val="007946DE"/>
    <w:rsid w:val="00794BC9"/>
    <w:rsid w:val="00794D88"/>
    <w:rsid w:val="007950BF"/>
    <w:rsid w:val="007950C4"/>
    <w:rsid w:val="007952D8"/>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999"/>
    <w:rsid w:val="007A0A25"/>
    <w:rsid w:val="007A0AC3"/>
    <w:rsid w:val="007A0D68"/>
    <w:rsid w:val="007A0E92"/>
    <w:rsid w:val="007A126A"/>
    <w:rsid w:val="007A198B"/>
    <w:rsid w:val="007A1A37"/>
    <w:rsid w:val="007A1A77"/>
    <w:rsid w:val="007A1B61"/>
    <w:rsid w:val="007A1E05"/>
    <w:rsid w:val="007A21BD"/>
    <w:rsid w:val="007A2410"/>
    <w:rsid w:val="007A246B"/>
    <w:rsid w:val="007A2C0A"/>
    <w:rsid w:val="007A2E0D"/>
    <w:rsid w:val="007A2ED3"/>
    <w:rsid w:val="007A316B"/>
    <w:rsid w:val="007A32AC"/>
    <w:rsid w:val="007A3359"/>
    <w:rsid w:val="007A345F"/>
    <w:rsid w:val="007A38DE"/>
    <w:rsid w:val="007A39AB"/>
    <w:rsid w:val="007A39C2"/>
    <w:rsid w:val="007A3AF9"/>
    <w:rsid w:val="007A42FF"/>
    <w:rsid w:val="007A4444"/>
    <w:rsid w:val="007A4478"/>
    <w:rsid w:val="007A4546"/>
    <w:rsid w:val="007A4589"/>
    <w:rsid w:val="007A46AA"/>
    <w:rsid w:val="007A47F4"/>
    <w:rsid w:val="007A4DED"/>
    <w:rsid w:val="007A4EF3"/>
    <w:rsid w:val="007A5254"/>
    <w:rsid w:val="007A5545"/>
    <w:rsid w:val="007A55C3"/>
    <w:rsid w:val="007A5659"/>
    <w:rsid w:val="007A574F"/>
    <w:rsid w:val="007A57BA"/>
    <w:rsid w:val="007A593A"/>
    <w:rsid w:val="007A6263"/>
    <w:rsid w:val="007A6264"/>
    <w:rsid w:val="007A6603"/>
    <w:rsid w:val="007A6E11"/>
    <w:rsid w:val="007A708F"/>
    <w:rsid w:val="007A74F9"/>
    <w:rsid w:val="007A77F7"/>
    <w:rsid w:val="007A78A3"/>
    <w:rsid w:val="007A7960"/>
    <w:rsid w:val="007A7B5A"/>
    <w:rsid w:val="007B012D"/>
    <w:rsid w:val="007B01B8"/>
    <w:rsid w:val="007B01C0"/>
    <w:rsid w:val="007B02BD"/>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12"/>
    <w:rsid w:val="007B3F56"/>
    <w:rsid w:val="007B45F2"/>
    <w:rsid w:val="007B4C67"/>
    <w:rsid w:val="007B4D50"/>
    <w:rsid w:val="007B519E"/>
    <w:rsid w:val="007B5523"/>
    <w:rsid w:val="007B5985"/>
    <w:rsid w:val="007B5C27"/>
    <w:rsid w:val="007B5DC3"/>
    <w:rsid w:val="007B63A1"/>
    <w:rsid w:val="007B63B9"/>
    <w:rsid w:val="007B65CD"/>
    <w:rsid w:val="007B6750"/>
    <w:rsid w:val="007B683A"/>
    <w:rsid w:val="007B6AD7"/>
    <w:rsid w:val="007B6D93"/>
    <w:rsid w:val="007B6DD7"/>
    <w:rsid w:val="007B7B5C"/>
    <w:rsid w:val="007C024E"/>
    <w:rsid w:val="007C07ED"/>
    <w:rsid w:val="007C0B4D"/>
    <w:rsid w:val="007C117D"/>
    <w:rsid w:val="007C13DE"/>
    <w:rsid w:val="007C1664"/>
    <w:rsid w:val="007C1ABE"/>
    <w:rsid w:val="007C1EFC"/>
    <w:rsid w:val="007C20AC"/>
    <w:rsid w:val="007C23C9"/>
    <w:rsid w:val="007C247D"/>
    <w:rsid w:val="007C2A6F"/>
    <w:rsid w:val="007C2C69"/>
    <w:rsid w:val="007C30C5"/>
    <w:rsid w:val="007C3568"/>
    <w:rsid w:val="007C35A9"/>
    <w:rsid w:val="007C3F28"/>
    <w:rsid w:val="007C42B3"/>
    <w:rsid w:val="007C4505"/>
    <w:rsid w:val="007C4ACB"/>
    <w:rsid w:val="007C4E03"/>
    <w:rsid w:val="007C4E9C"/>
    <w:rsid w:val="007C50C0"/>
    <w:rsid w:val="007C5609"/>
    <w:rsid w:val="007C5AD6"/>
    <w:rsid w:val="007C5EBD"/>
    <w:rsid w:val="007C5FE0"/>
    <w:rsid w:val="007C6198"/>
    <w:rsid w:val="007C6771"/>
    <w:rsid w:val="007C6C2C"/>
    <w:rsid w:val="007C6D77"/>
    <w:rsid w:val="007C7033"/>
    <w:rsid w:val="007C77AB"/>
    <w:rsid w:val="007C7A66"/>
    <w:rsid w:val="007C7C7A"/>
    <w:rsid w:val="007D0205"/>
    <w:rsid w:val="007D09D4"/>
    <w:rsid w:val="007D0DD5"/>
    <w:rsid w:val="007D0F91"/>
    <w:rsid w:val="007D10ED"/>
    <w:rsid w:val="007D205C"/>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5B38"/>
    <w:rsid w:val="007D6154"/>
    <w:rsid w:val="007D615B"/>
    <w:rsid w:val="007D650B"/>
    <w:rsid w:val="007D6556"/>
    <w:rsid w:val="007D6901"/>
    <w:rsid w:val="007D6946"/>
    <w:rsid w:val="007D6E3B"/>
    <w:rsid w:val="007D70A2"/>
    <w:rsid w:val="007D70F9"/>
    <w:rsid w:val="007D76D2"/>
    <w:rsid w:val="007D76EC"/>
    <w:rsid w:val="007D788A"/>
    <w:rsid w:val="007E038D"/>
    <w:rsid w:val="007E09A1"/>
    <w:rsid w:val="007E0A25"/>
    <w:rsid w:val="007E104C"/>
    <w:rsid w:val="007E1078"/>
    <w:rsid w:val="007E1749"/>
    <w:rsid w:val="007E194B"/>
    <w:rsid w:val="007E1A3E"/>
    <w:rsid w:val="007E2261"/>
    <w:rsid w:val="007E24D5"/>
    <w:rsid w:val="007E287E"/>
    <w:rsid w:val="007E3247"/>
    <w:rsid w:val="007E3767"/>
    <w:rsid w:val="007E3929"/>
    <w:rsid w:val="007E42CA"/>
    <w:rsid w:val="007E44A5"/>
    <w:rsid w:val="007E44AC"/>
    <w:rsid w:val="007E473D"/>
    <w:rsid w:val="007E482A"/>
    <w:rsid w:val="007E498B"/>
    <w:rsid w:val="007E50AB"/>
    <w:rsid w:val="007E53D4"/>
    <w:rsid w:val="007E584F"/>
    <w:rsid w:val="007E5FCA"/>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1E1"/>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ABA"/>
    <w:rsid w:val="00813B4B"/>
    <w:rsid w:val="00813CEA"/>
    <w:rsid w:val="008141B5"/>
    <w:rsid w:val="00814A86"/>
    <w:rsid w:val="00815284"/>
    <w:rsid w:val="008152E9"/>
    <w:rsid w:val="008155A9"/>
    <w:rsid w:val="008157DB"/>
    <w:rsid w:val="00815CE1"/>
    <w:rsid w:val="00815D98"/>
    <w:rsid w:val="00815E45"/>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76F"/>
    <w:rsid w:val="00821AF8"/>
    <w:rsid w:val="00821D71"/>
    <w:rsid w:val="00822099"/>
    <w:rsid w:val="0082213D"/>
    <w:rsid w:val="00822A83"/>
    <w:rsid w:val="00822B55"/>
    <w:rsid w:val="00822E0A"/>
    <w:rsid w:val="0082301B"/>
    <w:rsid w:val="008234DB"/>
    <w:rsid w:val="0082362D"/>
    <w:rsid w:val="0082376E"/>
    <w:rsid w:val="00823C9C"/>
    <w:rsid w:val="00823E35"/>
    <w:rsid w:val="008245B4"/>
    <w:rsid w:val="008249B2"/>
    <w:rsid w:val="00824E17"/>
    <w:rsid w:val="00824EB5"/>
    <w:rsid w:val="008250FE"/>
    <w:rsid w:val="00825925"/>
    <w:rsid w:val="008265B6"/>
    <w:rsid w:val="00826779"/>
    <w:rsid w:val="0082708A"/>
    <w:rsid w:val="00827395"/>
    <w:rsid w:val="00827657"/>
    <w:rsid w:val="008277C7"/>
    <w:rsid w:val="0083019F"/>
    <w:rsid w:val="0083050A"/>
    <w:rsid w:val="00830A71"/>
    <w:rsid w:val="00830C9C"/>
    <w:rsid w:val="00830F01"/>
    <w:rsid w:val="00831346"/>
    <w:rsid w:val="0083139F"/>
    <w:rsid w:val="0083151D"/>
    <w:rsid w:val="00831AF2"/>
    <w:rsid w:val="00831B23"/>
    <w:rsid w:val="00832379"/>
    <w:rsid w:val="00832563"/>
    <w:rsid w:val="0083272E"/>
    <w:rsid w:val="0083279E"/>
    <w:rsid w:val="00832892"/>
    <w:rsid w:val="008329A3"/>
    <w:rsid w:val="00832EE9"/>
    <w:rsid w:val="00833497"/>
    <w:rsid w:val="00833D6E"/>
    <w:rsid w:val="00833E74"/>
    <w:rsid w:val="00833EE9"/>
    <w:rsid w:val="0083470D"/>
    <w:rsid w:val="0083476C"/>
    <w:rsid w:val="00834B82"/>
    <w:rsid w:val="00835793"/>
    <w:rsid w:val="008357A4"/>
    <w:rsid w:val="00835ADF"/>
    <w:rsid w:val="00835D7E"/>
    <w:rsid w:val="00835E55"/>
    <w:rsid w:val="00835EE3"/>
    <w:rsid w:val="0083621D"/>
    <w:rsid w:val="00836304"/>
    <w:rsid w:val="008365CC"/>
    <w:rsid w:val="00836631"/>
    <w:rsid w:val="00836747"/>
    <w:rsid w:val="008367A7"/>
    <w:rsid w:val="00836C1A"/>
    <w:rsid w:val="00836E21"/>
    <w:rsid w:val="008372C3"/>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937"/>
    <w:rsid w:val="00844CE5"/>
    <w:rsid w:val="00844D74"/>
    <w:rsid w:val="00844DC8"/>
    <w:rsid w:val="00844EF4"/>
    <w:rsid w:val="00844FED"/>
    <w:rsid w:val="00845169"/>
    <w:rsid w:val="0084540A"/>
    <w:rsid w:val="00845646"/>
    <w:rsid w:val="008457F2"/>
    <w:rsid w:val="00845856"/>
    <w:rsid w:val="008459FE"/>
    <w:rsid w:val="00845E2B"/>
    <w:rsid w:val="0084634C"/>
    <w:rsid w:val="0084639A"/>
    <w:rsid w:val="0084669F"/>
    <w:rsid w:val="008472D4"/>
    <w:rsid w:val="00847358"/>
    <w:rsid w:val="008479A3"/>
    <w:rsid w:val="008500F2"/>
    <w:rsid w:val="00850111"/>
    <w:rsid w:val="0085077C"/>
    <w:rsid w:val="008507B7"/>
    <w:rsid w:val="00850C47"/>
    <w:rsid w:val="0085112B"/>
    <w:rsid w:val="008514CE"/>
    <w:rsid w:val="00851591"/>
    <w:rsid w:val="00851C48"/>
    <w:rsid w:val="008523D1"/>
    <w:rsid w:val="00852777"/>
    <w:rsid w:val="008528F8"/>
    <w:rsid w:val="00853194"/>
    <w:rsid w:val="008532BB"/>
    <w:rsid w:val="008533F6"/>
    <w:rsid w:val="00853483"/>
    <w:rsid w:val="0085368C"/>
    <w:rsid w:val="008539FF"/>
    <w:rsid w:val="00853BAA"/>
    <w:rsid w:val="00853CD3"/>
    <w:rsid w:val="00853FD8"/>
    <w:rsid w:val="00854065"/>
    <w:rsid w:val="00854117"/>
    <w:rsid w:val="008545FE"/>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79F"/>
    <w:rsid w:val="00856BC5"/>
    <w:rsid w:val="00856D24"/>
    <w:rsid w:val="00856EF9"/>
    <w:rsid w:val="00857074"/>
    <w:rsid w:val="0086043F"/>
    <w:rsid w:val="00860531"/>
    <w:rsid w:val="008605FF"/>
    <w:rsid w:val="00860968"/>
    <w:rsid w:val="00860B04"/>
    <w:rsid w:val="00860D67"/>
    <w:rsid w:val="00860EBA"/>
    <w:rsid w:val="00861105"/>
    <w:rsid w:val="0086132D"/>
    <w:rsid w:val="00861DD8"/>
    <w:rsid w:val="00861F2D"/>
    <w:rsid w:val="0086256B"/>
    <w:rsid w:val="00862685"/>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0E1"/>
    <w:rsid w:val="008655CD"/>
    <w:rsid w:val="00865685"/>
    <w:rsid w:val="0086570D"/>
    <w:rsid w:val="00865944"/>
    <w:rsid w:val="00865B0C"/>
    <w:rsid w:val="00865BB7"/>
    <w:rsid w:val="00865C5B"/>
    <w:rsid w:val="00865E76"/>
    <w:rsid w:val="008660E4"/>
    <w:rsid w:val="00866152"/>
    <w:rsid w:val="008662C1"/>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8BC"/>
    <w:rsid w:val="00871A42"/>
    <w:rsid w:val="00871FBA"/>
    <w:rsid w:val="00872110"/>
    <w:rsid w:val="00872425"/>
    <w:rsid w:val="00872752"/>
    <w:rsid w:val="00872E84"/>
    <w:rsid w:val="00872F09"/>
    <w:rsid w:val="008731FC"/>
    <w:rsid w:val="008738D1"/>
    <w:rsid w:val="00873D12"/>
    <w:rsid w:val="00873E8E"/>
    <w:rsid w:val="008741C0"/>
    <w:rsid w:val="00874244"/>
    <w:rsid w:val="00874467"/>
    <w:rsid w:val="0087450B"/>
    <w:rsid w:val="00874511"/>
    <w:rsid w:val="00874A46"/>
    <w:rsid w:val="00874A5A"/>
    <w:rsid w:val="00874F82"/>
    <w:rsid w:val="0087572F"/>
    <w:rsid w:val="008758DF"/>
    <w:rsid w:val="00875A1B"/>
    <w:rsid w:val="00875CDB"/>
    <w:rsid w:val="00875D17"/>
    <w:rsid w:val="00875E05"/>
    <w:rsid w:val="00876567"/>
    <w:rsid w:val="008765C2"/>
    <w:rsid w:val="008769FB"/>
    <w:rsid w:val="0087769D"/>
    <w:rsid w:val="0087793C"/>
    <w:rsid w:val="00877CB8"/>
    <w:rsid w:val="00877DDC"/>
    <w:rsid w:val="00880134"/>
    <w:rsid w:val="008801F4"/>
    <w:rsid w:val="008802ED"/>
    <w:rsid w:val="00880308"/>
    <w:rsid w:val="0088033D"/>
    <w:rsid w:val="00880CA1"/>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31"/>
    <w:rsid w:val="008830C3"/>
    <w:rsid w:val="008838DA"/>
    <w:rsid w:val="008841B0"/>
    <w:rsid w:val="00884FC9"/>
    <w:rsid w:val="00885229"/>
    <w:rsid w:val="0088523E"/>
    <w:rsid w:val="0088536C"/>
    <w:rsid w:val="008853D6"/>
    <w:rsid w:val="00885CFB"/>
    <w:rsid w:val="00885DF0"/>
    <w:rsid w:val="00886050"/>
    <w:rsid w:val="008863E5"/>
    <w:rsid w:val="008867F5"/>
    <w:rsid w:val="00887103"/>
    <w:rsid w:val="00887321"/>
    <w:rsid w:val="0088744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7EA"/>
    <w:rsid w:val="00894A3C"/>
    <w:rsid w:val="00894AE0"/>
    <w:rsid w:val="00895404"/>
    <w:rsid w:val="00895A9B"/>
    <w:rsid w:val="008961F7"/>
    <w:rsid w:val="0089622C"/>
    <w:rsid w:val="00896275"/>
    <w:rsid w:val="008963AE"/>
    <w:rsid w:val="00896C5C"/>
    <w:rsid w:val="00896D68"/>
    <w:rsid w:val="00897534"/>
    <w:rsid w:val="00897DFF"/>
    <w:rsid w:val="00897EB7"/>
    <w:rsid w:val="008A0173"/>
    <w:rsid w:val="008A09CD"/>
    <w:rsid w:val="008A0A84"/>
    <w:rsid w:val="008A0C28"/>
    <w:rsid w:val="008A0D05"/>
    <w:rsid w:val="008A1141"/>
    <w:rsid w:val="008A2B8D"/>
    <w:rsid w:val="008A2D20"/>
    <w:rsid w:val="008A2DE0"/>
    <w:rsid w:val="008A2E01"/>
    <w:rsid w:val="008A31D7"/>
    <w:rsid w:val="008A3402"/>
    <w:rsid w:val="008A3FD3"/>
    <w:rsid w:val="008A47DE"/>
    <w:rsid w:val="008A4D11"/>
    <w:rsid w:val="008A5265"/>
    <w:rsid w:val="008A5551"/>
    <w:rsid w:val="008A55FD"/>
    <w:rsid w:val="008A59CD"/>
    <w:rsid w:val="008A5ADF"/>
    <w:rsid w:val="008A5C20"/>
    <w:rsid w:val="008A5D15"/>
    <w:rsid w:val="008A5F79"/>
    <w:rsid w:val="008A629C"/>
    <w:rsid w:val="008A6394"/>
    <w:rsid w:val="008A646C"/>
    <w:rsid w:val="008A664C"/>
    <w:rsid w:val="008A67DE"/>
    <w:rsid w:val="008A6BF3"/>
    <w:rsid w:val="008A6DB1"/>
    <w:rsid w:val="008A6E50"/>
    <w:rsid w:val="008A6FA4"/>
    <w:rsid w:val="008A6FC1"/>
    <w:rsid w:val="008A73C7"/>
    <w:rsid w:val="008A7499"/>
    <w:rsid w:val="008A75CB"/>
    <w:rsid w:val="008A7E73"/>
    <w:rsid w:val="008B00DA"/>
    <w:rsid w:val="008B01FF"/>
    <w:rsid w:val="008B0206"/>
    <w:rsid w:val="008B0A61"/>
    <w:rsid w:val="008B0BE5"/>
    <w:rsid w:val="008B0CCB"/>
    <w:rsid w:val="008B1077"/>
    <w:rsid w:val="008B13C6"/>
    <w:rsid w:val="008B17C1"/>
    <w:rsid w:val="008B1AC6"/>
    <w:rsid w:val="008B2518"/>
    <w:rsid w:val="008B29A2"/>
    <w:rsid w:val="008B2BA2"/>
    <w:rsid w:val="008B2E7F"/>
    <w:rsid w:val="008B3097"/>
    <w:rsid w:val="008B35DA"/>
    <w:rsid w:val="008B36B7"/>
    <w:rsid w:val="008B37F3"/>
    <w:rsid w:val="008B381E"/>
    <w:rsid w:val="008B3AB6"/>
    <w:rsid w:val="008B3B74"/>
    <w:rsid w:val="008B3F88"/>
    <w:rsid w:val="008B429B"/>
    <w:rsid w:val="008B44A9"/>
    <w:rsid w:val="008B44F2"/>
    <w:rsid w:val="008B4772"/>
    <w:rsid w:val="008B48BE"/>
    <w:rsid w:val="008B49BF"/>
    <w:rsid w:val="008B4B2F"/>
    <w:rsid w:val="008B4F45"/>
    <w:rsid w:val="008B510B"/>
    <w:rsid w:val="008B510D"/>
    <w:rsid w:val="008B5274"/>
    <w:rsid w:val="008B54C6"/>
    <w:rsid w:val="008B5606"/>
    <w:rsid w:val="008B5644"/>
    <w:rsid w:val="008B5731"/>
    <w:rsid w:val="008B60BA"/>
    <w:rsid w:val="008B690C"/>
    <w:rsid w:val="008B6BCC"/>
    <w:rsid w:val="008B6CBA"/>
    <w:rsid w:val="008B6D64"/>
    <w:rsid w:val="008B70F2"/>
    <w:rsid w:val="008B723A"/>
    <w:rsid w:val="008B755F"/>
    <w:rsid w:val="008B7875"/>
    <w:rsid w:val="008B7AAA"/>
    <w:rsid w:val="008B7AD7"/>
    <w:rsid w:val="008C02F5"/>
    <w:rsid w:val="008C04AF"/>
    <w:rsid w:val="008C0510"/>
    <w:rsid w:val="008C0595"/>
    <w:rsid w:val="008C08C8"/>
    <w:rsid w:val="008C0CFB"/>
    <w:rsid w:val="008C0D60"/>
    <w:rsid w:val="008C11AA"/>
    <w:rsid w:val="008C13CB"/>
    <w:rsid w:val="008C162B"/>
    <w:rsid w:val="008C1703"/>
    <w:rsid w:val="008C17F6"/>
    <w:rsid w:val="008C18BF"/>
    <w:rsid w:val="008C1AD6"/>
    <w:rsid w:val="008C1D8A"/>
    <w:rsid w:val="008C1FEC"/>
    <w:rsid w:val="008C26F5"/>
    <w:rsid w:val="008C3408"/>
    <w:rsid w:val="008C3621"/>
    <w:rsid w:val="008C3689"/>
    <w:rsid w:val="008C3DCC"/>
    <w:rsid w:val="008C40A0"/>
    <w:rsid w:val="008C4439"/>
    <w:rsid w:val="008C484A"/>
    <w:rsid w:val="008C48A9"/>
    <w:rsid w:val="008C4A02"/>
    <w:rsid w:val="008C4B15"/>
    <w:rsid w:val="008C584B"/>
    <w:rsid w:val="008C5957"/>
    <w:rsid w:val="008C5D72"/>
    <w:rsid w:val="008C61B0"/>
    <w:rsid w:val="008C6B0E"/>
    <w:rsid w:val="008C6C88"/>
    <w:rsid w:val="008C7161"/>
    <w:rsid w:val="008C72BF"/>
    <w:rsid w:val="008C7564"/>
    <w:rsid w:val="008C7B10"/>
    <w:rsid w:val="008C7EBA"/>
    <w:rsid w:val="008C7F47"/>
    <w:rsid w:val="008D0047"/>
    <w:rsid w:val="008D00A8"/>
    <w:rsid w:val="008D0330"/>
    <w:rsid w:val="008D07AF"/>
    <w:rsid w:val="008D09C9"/>
    <w:rsid w:val="008D0A4E"/>
    <w:rsid w:val="008D0CE3"/>
    <w:rsid w:val="008D0D64"/>
    <w:rsid w:val="008D0DE5"/>
    <w:rsid w:val="008D10FD"/>
    <w:rsid w:val="008D1517"/>
    <w:rsid w:val="008D1634"/>
    <w:rsid w:val="008D17EA"/>
    <w:rsid w:val="008D1F61"/>
    <w:rsid w:val="008D1F93"/>
    <w:rsid w:val="008D283E"/>
    <w:rsid w:val="008D2C15"/>
    <w:rsid w:val="008D2CB8"/>
    <w:rsid w:val="008D2D39"/>
    <w:rsid w:val="008D2F8E"/>
    <w:rsid w:val="008D2FA2"/>
    <w:rsid w:val="008D316B"/>
    <w:rsid w:val="008D3342"/>
    <w:rsid w:val="008D3563"/>
    <w:rsid w:val="008D3A0E"/>
    <w:rsid w:val="008D3BBD"/>
    <w:rsid w:val="008D3DDD"/>
    <w:rsid w:val="008D4340"/>
    <w:rsid w:val="008D44FC"/>
    <w:rsid w:val="008D4CBF"/>
    <w:rsid w:val="008D5588"/>
    <w:rsid w:val="008D5CCE"/>
    <w:rsid w:val="008D5F0B"/>
    <w:rsid w:val="008D5FA4"/>
    <w:rsid w:val="008D6146"/>
    <w:rsid w:val="008D618B"/>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A26"/>
    <w:rsid w:val="008E1C0E"/>
    <w:rsid w:val="008E1DA3"/>
    <w:rsid w:val="008E25BF"/>
    <w:rsid w:val="008E2768"/>
    <w:rsid w:val="008E2863"/>
    <w:rsid w:val="008E28D8"/>
    <w:rsid w:val="008E2B18"/>
    <w:rsid w:val="008E31E7"/>
    <w:rsid w:val="008E357D"/>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4EE"/>
    <w:rsid w:val="008E791D"/>
    <w:rsid w:val="008E7C9E"/>
    <w:rsid w:val="008E7EC9"/>
    <w:rsid w:val="008E7FE7"/>
    <w:rsid w:val="008F0014"/>
    <w:rsid w:val="008F043A"/>
    <w:rsid w:val="008F0C42"/>
    <w:rsid w:val="008F0F34"/>
    <w:rsid w:val="008F0F61"/>
    <w:rsid w:val="008F130F"/>
    <w:rsid w:val="008F1913"/>
    <w:rsid w:val="008F1F52"/>
    <w:rsid w:val="008F2216"/>
    <w:rsid w:val="008F2259"/>
    <w:rsid w:val="008F234D"/>
    <w:rsid w:val="008F238A"/>
    <w:rsid w:val="008F3111"/>
    <w:rsid w:val="008F3165"/>
    <w:rsid w:val="008F384F"/>
    <w:rsid w:val="008F3AD6"/>
    <w:rsid w:val="008F4197"/>
    <w:rsid w:val="008F480E"/>
    <w:rsid w:val="008F49E9"/>
    <w:rsid w:val="008F4F83"/>
    <w:rsid w:val="008F5340"/>
    <w:rsid w:val="008F54A8"/>
    <w:rsid w:val="008F550B"/>
    <w:rsid w:val="008F5CCB"/>
    <w:rsid w:val="008F60A6"/>
    <w:rsid w:val="008F621B"/>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73C"/>
    <w:rsid w:val="00901BD6"/>
    <w:rsid w:val="00902168"/>
    <w:rsid w:val="0090258A"/>
    <w:rsid w:val="0090266E"/>
    <w:rsid w:val="0090337C"/>
    <w:rsid w:val="009036AC"/>
    <w:rsid w:val="00903984"/>
    <w:rsid w:val="00903A65"/>
    <w:rsid w:val="0090438C"/>
    <w:rsid w:val="009044D9"/>
    <w:rsid w:val="0090469A"/>
    <w:rsid w:val="0090486C"/>
    <w:rsid w:val="00904BC6"/>
    <w:rsid w:val="00904E90"/>
    <w:rsid w:val="009052A6"/>
    <w:rsid w:val="00905701"/>
    <w:rsid w:val="00905A13"/>
    <w:rsid w:val="00905E26"/>
    <w:rsid w:val="0090611A"/>
    <w:rsid w:val="009061A9"/>
    <w:rsid w:val="0090639B"/>
    <w:rsid w:val="009064AF"/>
    <w:rsid w:val="00906A61"/>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3E92"/>
    <w:rsid w:val="0091495E"/>
    <w:rsid w:val="00914A9D"/>
    <w:rsid w:val="00914EBE"/>
    <w:rsid w:val="00915018"/>
    <w:rsid w:val="00915156"/>
    <w:rsid w:val="009154A7"/>
    <w:rsid w:val="00915858"/>
    <w:rsid w:val="0091588E"/>
    <w:rsid w:val="00915B44"/>
    <w:rsid w:val="00915BF9"/>
    <w:rsid w:val="00916219"/>
    <w:rsid w:val="00916615"/>
    <w:rsid w:val="0091661B"/>
    <w:rsid w:val="009167C2"/>
    <w:rsid w:val="00916ABC"/>
    <w:rsid w:val="00916D88"/>
    <w:rsid w:val="00916D9E"/>
    <w:rsid w:val="0091790E"/>
    <w:rsid w:val="009208CA"/>
    <w:rsid w:val="009208D7"/>
    <w:rsid w:val="009208F0"/>
    <w:rsid w:val="00920F7A"/>
    <w:rsid w:val="009211A0"/>
    <w:rsid w:val="0092188D"/>
    <w:rsid w:val="00921F34"/>
    <w:rsid w:val="00921F92"/>
    <w:rsid w:val="00922291"/>
    <w:rsid w:val="0092243D"/>
    <w:rsid w:val="0092256D"/>
    <w:rsid w:val="00922C7F"/>
    <w:rsid w:val="00922D89"/>
    <w:rsid w:val="00922DE0"/>
    <w:rsid w:val="00922E70"/>
    <w:rsid w:val="00923320"/>
    <w:rsid w:val="009239E5"/>
    <w:rsid w:val="00923AB6"/>
    <w:rsid w:val="00923E18"/>
    <w:rsid w:val="00923FEF"/>
    <w:rsid w:val="009242AD"/>
    <w:rsid w:val="009247E3"/>
    <w:rsid w:val="009249C1"/>
    <w:rsid w:val="009249D4"/>
    <w:rsid w:val="00924C1C"/>
    <w:rsid w:val="00924DF1"/>
    <w:rsid w:val="00925126"/>
    <w:rsid w:val="0092540F"/>
    <w:rsid w:val="00925C74"/>
    <w:rsid w:val="00925DD5"/>
    <w:rsid w:val="00925E1B"/>
    <w:rsid w:val="00925E5C"/>
    <w:rsid w:val="0092616C"/>
    <w:rsid w:val="009262D5"/>
    <w:rsid w:val="009264E1"/>
    <w:rsid w:val="0092651B"/>
    <w:rsid w:val="00926B74"/>
    <w:rsid w:val="00927254"/>
    <w:rsid w:val="00927BBD"/>
    <w:rsid w:val="00927DA3"/>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CA2"/>
    <w:rsid w:val="00931DDE"/>
    <w:rsid w:val="00932261"/>
    <w:rsid w:val="009322CD"/>
    <w:rsid w:val="00932A10"/>
    <w:rsid w:val="00932A8D"/>
    <w:rsid w:val="00932E5E"/>
    <w:rsid w:val="00932F39"/>
    <w:rsid w:val="00932FD4"/>
    <w:rsid w:val="00933096"/>
    <w:rsid w:val="009332E7"/>
    <w:rsid w:val="0093340D"/>
    <w:rsid w:val="00933441"/>
    <w:rsid w:val="00933588"/>
    <w:rsid w:val="00933846"/>
    <w:rsid w:val="0093439F"/>
    <w:rsid w:val="0093478B"/>
    <w:rsid w:val="00934E8F"/>
    <w:rsid w:val="00935035"/>
    <w:rsid w:val="00935131"/>
    <w:rsid w:val="009358EE"/>
    <w:rsid w:val="00935DC5"/>
    <w:rsid w:val="00935F2E"/>
    <w:rsid w:val="009360A8"/>
    <w:rsid w:val="0093613A"/>
    <w:rsid w:val="0093633E"/>
    <w:rsid w:val="009368A2"/>
    <w:rsid w:val="00937860"/>
    <w:rsid w:val="009378FA"/>
    <w:rsid w:val="009379D2"/>
    <w:rsid w:val="00937E17"/>
    <w:rsid w:val="00940678"/>
    <w:rsid w:val="0094094C"/>
    <w:rsid w:val="00940A33"/>
    <w:rsid w:val="00940D5C"/>
    <w:rsid w:val="00940EE3"/>
    <w:rsid w:val="00940F22"/>
    <w:rsid w:val="0094179A"/>
    <w:rsid w:val="0094182F"/>
    <w:rsid w:val="00941B83"/>
    <w:rsid w:val="00941D0D"/>
    <w:rsid w:val="009421A9"/>
    <w:rsid w:val="00942676"/>
    <w:rsid w:val="009427FE"/>
    <w:rsid w:val="00942864"/>
    <w:rsid w:val="00942A17"/>
    <w:rsid w:val="00942B51"/>
    <w:rsid w:val="00942F15"/>
    <w:rsid w:val="00942F58"/>
    <w:rsid w:val="00943088"/>
    <w:rsid w:val="00943106"/>
    <w:rsid w:val="009432C3"/>
    <w:rsid w:val="009433FE"/>
    <w:rsid w:val="00943843"/>
    <w:rsid w:val="0094395F"/>
    <w:rsid w:val="00943BB0"/>
    <w:rsid w:val="00943BCC"/>
    <w:rsid w:val="00944097"/>
    <w:rsid w:val="00944389"/>
    <w:rsid w:val="00944561"/>
    <w:rsid w:val="009447AA"/>
    <w:rsid w:val="009449CD"/>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2C"/>
    <w:rsid w:val="00946EC8"/>
    <w:rsid w:val="009473F7"/>
    <w:rsid w:val="009475C8"/>
    <w:rsid w:val="00947DE3"/>
    <w:rsid w:val="00947F41"/>
    <w:rsid w:val="00950B49"/>
    <w:rsid w:val="00950DC9"/>
    <w:rsid w:val="00950E7A"/>
    <w:rsid w:val="00950F43"/>
    <w:rsid w:val="0095116E"/>
    <w:rsid w:val="009516A2"/>
    <w:rsid w:val="0095183C"/>
    <w:rsid w:val="0095188F"/>
    <w:rsid w:val="00951991"/>
    <w:rsid w:val="009522D5"/>
    <w:rsid w:val="009523B1"/>
    <w:rsid w:val="0095255F"/>
    <w:rsid w:val="00952571"/>
    <w:rsid w:val="00952770"/>
    <w:rsid w:val="0095295C"/>
    <w:rsid w:val="00952EBE"/>
    <w:rsid w:val="00953983"/>
    <w:rsid w:val="00953A8D"/>
    <w:rsid w:val="00953B49"/>
    <w:rsid w:val="00953ECC"/>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2A4"/>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1A3"/>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82B"/>
    <w:rsid w:val="00965D8B"/>
    <w:rsid w:val="00966040"/>
    <w:rsid w:val="0096621A"/>
    <w:rsid w:val="0096628F"/>
    <w:rsid w:val="0096645A"/>
    <w:rsid w:val="00966805"/>
    <w:rsid w:val="0096694C"/>
    <w:rsid w:val="00966D4E"/>
    <w:rsid w:val="00966E7C"/>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A5C"/>
    <w:rsid w:val="00975BAF"/>
    <w:rsid w:val="00975BD6"/>
    <w:rsid w:val="00975C69"/>
    <w:rsid w:val="00975DDD"/>
    <w:rsid w:val="009761A4"/>
    <w:rsid w:val="00976518"/>
    <w:rsid w:val="009769C3"/>
    <w:rsid w:val="00976B3A"/>
    <w:rsid w:val="00976DB3"/>
    <w:rsid w:val="00976DB8"/>
    <w:rsid w:val="00976F3A"/>
    <w:rsid w:val="00976FBD"/>
    <w:rsid w:val="0097716C"/>
    <w:rsid w:val="0097747B"/>
    <w:rsid w:val="00977836"/>
    <w:rsid w:val="00977BC8"/>
    <w:rsid w:val="00977C8F"/>
    <w:rsid w:val="00977EE7"/>
    <w:rsid w:val="00977F4C"/>
    <w:rsid w:val="009806DE"/>
    <w:rsid w:val="00980804"/>
    <w:rsid w:val="009808D2"/>
    <w:rsid w:val="00980B62"/>
    <w:rsid w:val="00980B6F"/>
    <w:rsid w:val="00980DE9"/>
    <w:rsid w:val="00980F54"/>
    <w:rsid w:val="00981044"/>
    <w:rsid w:val="00981596"/>
    <w:rsid w:val="00981705"/>
    <w:rsid w:val="009818A1"/>
    <w:rsid w:val="00981C5B"/>
    <w:rsid w:val="00982095"/>
    <w:rsid w:val="0098224E"/>
    <w:rsid w:val="009823E6"/>
    <w:rsid w:val="0098243B"/>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DD6"/>
    <w:rsid w:val="00986E82"/>
    <w:rsid w:val="009870A9"/>
    <w:rsid w:val="009870F0"/>
    <w:rsid w:val="00987189"/>
    <w:rsid w:val="0098726C"/>
    <w:rsid w:val="00987491"/>
    <w:rsid w:val="009875DA"/>
    <w:rsid w:val="0098785F"/>
    <w:rsid w:val="0099044C"/>
    <w:rsid w:val="009904B9"/>
    <w:rsid w:val="00990AA1"/>
    <w:rsid w:val="00990E4F"/>
    <w:rsid w:val="0099105B"/>
    <w:rsid w:val="009911DB"/>
    <w:rsid w:val="00991A39"/>
    <w:rsid w:val="0099259F"/>
    <w:rsid w:val="009928C1"/>
    <w:rsid w:val="00992AEE"/>
    <w:rsid w:val="00992B80"/>
    <w:rsid w:val="00992F88"/>
    <w:rsid w:val="00992FD5"/>
    <w:rsid w:val="0099302F"/>
    <w:rsid w:val="00993032"/>
    <w:rsid w:val="00993145"/>
    <w:rsid w:val="009931A4"/>
    <w:rsid w:val="0099324E"/>
    <w:rsid w:val="00993518"/>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5FB8"/>
    <w:rsid w:val="00996DE2"/>
    <w:rsid w:val="00996FE8"/>
    <w:rsid w:val="009975BE"/>
    <w:rsid w:val="0099784F"/>
    <w:rsid w:val="00997C60"/>
    <w:rsid w:val="009A00F0"/>
    <w:rsid w:val="009A0A26"/>
    <w:rsid w:val="009A118F"/>
    <w:rsid w:val="009A12AB"/>
    <w:rsid w:val="009A1F54"/>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9D0"/>
    <w:rsid w:val="009A6A6D"/>
    <w:rsid w:val="009A6E1E"/>
    <w:rsid w:val="009A7DA1"/>
    <w:rsid w:val="009A7EC1"/>
    <w:rsid w:val="009B009C"/>
    <w:rsid w:val="009B022C"/>
    <w:rsid w:val="009B04CB"/>
    <w:rsid w:val="009B05A8"/>
    <w:rsid w:val="009B0759"/>
    <w:rsid w:val="009B07F4"/>
    <w:rsid w:val="009B0836"/>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E"/>
    <w:rsid w:val="009B5FAE"/>
    <w:rsid w:val="009B6099"/>
    <w:rsid w:val="009B64B0"/>
    <w:rsid w:val="009B653C"/>
    <w:rsid w:val="009B65C0"/>
    <w:rsid w:val="009B6673"/>
    <w:rsid w:val="009B6DDD"/>
    <w:rsid w:val="009B7484"/>
    <w:rsid w:val="009B79B1"/>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B70"/>
    <w:rsid w:val="009C2CD5"/>
    <w:rsid w:val="009C2E96"/>
    <w:rsid w:val="009C3125"/>
    <w:rsid w:val="009C3FDB"/>
    <w:rsid w:val="009C417C"/>
    <w:rsid w:val="009C449F"/>
    <w:rsid w:val="009C4851"/>
    <w:rsid w:val="009C486E"/>
    <w:rsid w:val="009C4A1C"/>
    <w:rsid w:val="009C4C72"/>
    <w:rsid w:val="009C58AF"/>
    <w:rsid w:val="009C5A76"/>
    <w:rsid w:val="009C5AB1"/>
    <w:rsid w:val="009C5B3F"/>
    <w:rsid w:val="009C5C12"/>
    <w:rsid w:val="009C5C6D"/>
    <w:rsid w:val="009C5D7D"/>
    <w:rsid w:val="009C62F2"/>
    <w:rsid w:val="009C63CA"/>
    <w:rsid w:val="009C63CE"/>
    <w:rsid w:val="009C64BB"/>
    <w:rsid w:val="009C66B3"/>
    <w:rsid w:val="009C67BC"/>
    <w:rsid w:val="009C6F9A"/>
    <w:rsid w:val="009C731A"/>
    <w:rsid w:val="009C7915"/>
    <w:rsid w:val="009C7FE4"/>
    <w:rsid w:val="009D022F"/>
    <w:rsid w:val="009D026A"/>
    <w:rsid w:val="009D066A"/>
    <w:rsid w:val="009D085B"/>
    <w:rsid w:val="009D0A43"/>
    <w:rsid w:val="009D1771"/>
    <w:rsid w:val="009D1824"/>
    <w:rsid w:val="009D1932"/>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08"/>
    <w:rsid w:val="009D45EB"/>
    <w:rsid w:val="009D4C77"/>
    <w:rsid w:val="009D4CE5"/>
    <w:rsid w:val="009D4CF4"/>
    <w:rsid w:val="009D4DEF"/>
    <w:rsid w:val="009D4EAB"/>
    <w:rsid w:val="009D4F88"/>
    <w:rsid w:val="009D513E"/>
    <w:rsid w:val="009D5183"/>
    <w:rsid w:val="009D5371"/>
    <w:rsid w:val="009D5810"/>
    <w:rsid w:val="009D5D0E"/>
    <w:rsid w:val="009D62D1"/>
    <w:rsid w:val="009D6A30"/>
    <w:rsid w:val="009D70AE"/>
    <w:rsid w:val="009D763F"/>
    <w:rsid w:val="009D7644"/>
    <w:rsid w:val="009D7829"/>
    <w:rsid w:val="009D7BFD"/>
    <w:rsid w:val="009D7F8F"/>
    <w:rsid w:val="009E0040"/>
    <w:rsid w:val="009E0205"/>
    <w:rsid w:val="009E02FE"/>
    <w:rsid w:val="009E04BA"/>
    <w:rsid w:val="009E0840"/>
    <w:rsid w:val="009E0988"/>
    <w:rsid w:val="009E0CC7"/>
    <w:rsid w:val="009E0F37"/>
    <w:rsid w:val="009E1436"/>
    <w:rsid w:val="009E1D09"/>
    <w:rsid w:val="009E24B0"/>
    <w:rsid w:val="009E28E7"/>
    <w:rsid w:val="009E2922"/>
    <w:rsid w:val="009E2BE8"/>
    <w:rsid w:val="009E2F4C"/>
    <w:rsid w:val="009E2FD2"/>
    <w:rsid w:val="009E31ED"/>
    <w:rsid w:val="009E335A"/>
    <w:rsid w:val="009E37D9"/>
    <w:rsid w:val="009E3C8E"/>
    <w:rsid w:val="009E3CBE"/>
    <w:rsid w:val="009E3CFE"/>
    <w:rsid w:val="009E3DDD"/>
    <w:rsid w:val="009E3E41"/>
    <w:rsid w:val="009E4306"/>
    <w:rsid w:val="009E4680"/>
    <w:rsid w:val="009E46D6"/>
    <w:rsid w:val="009E478E"/>
    <w:rsid w:val="009E49F4"/>
    <w:rsid w:val="009E5551"/>
    <w:rsid w:val="009E5631"/>
    <w:rsid w:val="009E5669"/>
    <w:rsid w:val="009E5BB6"/>
    <w:rsid w:val="009E64BD"/>
    <w:rsid w:val="009E6903"/>
    <w:rsid w:val="009E697D"/>
    <w:rsid w:val="009E6ABD"/>
    <w:rsid w:val="009E6EE9"/>
    <w:rsid w:val="009E78CD"/>
    <w:rsid w:val="009E7A9A"/>
    <w:rsid w:val="009E7D5F"/>
    <w:rsid w:val="009E7DDB"/>
    <w:rsid w:val="009F046B"/>
    <w:rsid w:val="009F07AA"/>
    <w:rsid w:val="009F09EA"/>
    <w:rsid w:val="009F0AD4"/>
    <w:rsid w:val="009F0C47"/>
    <w:rsid w:val="009F0FF0"/>
    <w:rsid w:val="009F132E"/>
    <w:rsid w:val="009F1ACA"/>
    <w:rsid w:val="009F1C5F"/>
    <w:rsid w:val="009F20DF"/>
    <w:rsid w:val="009F21C2"/>
    <w:rsid w:val="009F220F"/>
    <w:rsid w:val="009F28E4"/>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78A"/>
    <w:rsid w:val="009F5801"/>
    <w:rsid w:val="009F5A91"/>
    <w:rsid w:val="009F5BFA"/>
    <w:rsid w:val="009F5D4D"/>
    <w:rsid w:val="009F5F7A"/>
    <w:rsid w:val="009F6591"/>
    <w:rsid w:val="009F666F"/>
    <w:rsid w:val="009F6ABB"/>
    <w:rsid w:val="009F6BF3"/>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77"/>
    <w:rsid w:val="00A02664"/>
    <w:rsid w:val="00A026D1"/>
    <w:rsid w:val="00A02779"/>
    <w:rsid w:val="00A02CD9"/>
    <w:rsid w:val="00A0303C"/>
    <w:rsid w:val="00A034FA"/>
    <w:rsid w:val="00A03615"/>
    <w:rsid w:val="00A038EF"/>
    <w:rsid w:val="00A03A78"/>
    <w:rsid w:val="00A043B1"/>
    <w:rsid w:val="00A04743"/>
    <w:rsid w:val="00A047DC"/>
    <w:rsid w:val="00A04B8D"/>
    <w:rsid w:val="00A04ECD"/>
    <w:rsid w:val="00A04F6C"/>
    <w:rsid w:val="00A04F86"/>
    <w:rsid w:val="00A055F7"/>
    <w:rsid w:val="00A0571D"/>
    <w:rsid w:val="00A05816"/>
    <w:rsid w:val="00A05898"/>
    <w:rsid w:val="00A0595C"/>
    <w:rsid w:val="00A05A77"/>
    <w:rsid w:val="00A05AD6"/>
    <w:rsid w:val="00A05CB7"/>
    <w:rsid w:val="00A05E1A"/>
    <w:rsid w:val="00A05E55"/>
    <w:rsid w:val="00A06086"/>
    <w:rsid w:val="00A06136"/>
    <w:rsid w:val="00A06250"/>
    <w:rsid w:val="00A06469"/>
    <w:rsid w:val="00A06903"/>
    <w:rsid w:val="00A069C4"/>
    <w:rsid w:val="00A06A2F"/>
    <w:rsid w:val="00A06F14"/>
    <w:rsid w:val="00A06FA7"/>
    <w:rsid w:val="00A07742"/>
    <w:rsid w:val="00A07ABD"/>
    <w:rsid w:val="00A07C5F"/>
    <w:rsid w:val="00A07CE8"/>
    <w:rsid w:val="00A07E61"/>
    <w:rsid w:val="00A10085"/>
    <w:rsid w:val="00A101DA"/>
    <w:rsid w:val="00A10378"/>
    <w:rsid w:val="00A103D2"/>
    <w:rsid w:val="00A106D8"/>
    <w:rsid w:val="00A108B8"/>
    <w:rsid w:val="00A10BFA"/>
    <w:rsid w:val="00A10F55"/>
    <w:rsid w:val="00A11041"/>
    <w:rsid w:val="00A1126B"/>
    <w:rsid w:val="00A11796"/>
    <w:rsid w:val="00A11993"/>
    <w:rsid w:val="00A11C30"/>
    <w:rsid w:val="00A123D9"/>
    <w:rsid w:val="00A125C0"/>
    <w:rsid w:val="00A12D79"/>
    <w:rsid w:val="00A12EAF"/>
    <w:rsid w:val="00A1337E"/>
    <w:rsid w:val="00A14693"/>
    <w:rsid w:val="00A146B8"/>
    <w:rsid w:val="00A149E4"/>
    <w:rsid w:val="00A14BF2"/>
    <w:rsid w:val="00A14C5C"/>
    <w:rsid w:val="00A1579B"/>
    <w:rsid w:val="00A1587C"/>
    <w:rsid w:val="00A15C2D"/>
    <w:rsid w:val="00A15D9F"/>
    <w:rsid w:val="00A1628A"/>
    <w:rsid w:val="00A167FE"/>
    <w:rsid w:val="00A16A24"/>
    <w:rsid w:val="00A16B93"/>
    <w:rsid w:val="00A16D2C"/>
    <w:rsid w:val="00A1700A"/>
    <w:rsid w:val="00A1709F"/>
    <w:rsid w:val="00A17249"/>
    <w:rsid w:val="00A1730B"/>
    <w:rsid w:val="00A17616"/>
    <w:rsid w:val="00A1764E"/>
    <w:rsid w:val="00A17941"/>
    <w:rsid w:val="00A17A65"/>
    <w:rsid w:val="00A17FCC"/>
    <w:rsid w:val="00A20191"/>
    <w:rsid w:val="00A20485"/>
    <w:rsid w:val="00A20A7B"/>
    <w:rsid w:val="00A20BA3"/>
    <w:rsid w:val="00A20EFD"/>
    <w:rsid w:val="00A22265"/>
    <w:rsid w:val="00A2230A"/>
    <w:rsid w:val="00A2236C"/>
    <w:rsid w:val="00A22B88"/>
    <w:rsid w:val="00A22B8F"/>
    <w:rsid w:val="00A22BE1"/>
    <w:rsid w:val="00A22C4E"/>
    <w:rsid w:val="00A22DAC"/>
    <w:rsid w:val="00A22DCC"/>
    <w:rsid w:val="00A22E3C"/>
    <w:rsid w:val="00A22F4F"/>
    <w:rsid w:val="00A23458"/>
    <w:rsid w:val="00A23509"/>
    <w:rsid w:val="00A23770"/>
    <w:rsid w:val="00A23BAF"/>
    <w:rsid w:val="00A23C5E"/>
    <w:rsid w:val="00A23EAA"/>
    <w:rsid w:val="00A24085"/>
    <w:rsid w:val="00A2418C"/>
    <w:rsid w:val="00A245F6"/>
    <w:rsid w:val="00A24728"/>
    <w:rsid w:val="00A25225"/>
    <w:rsid w:val="00A25BEE"/>
    <w:rsid w:val="00A25E66"/>
    <w:rsid w:val="00A260B5"/>
    <w:rsid w:val="00A260E1"/>
    <w:rsid w:val="00A261D0"/>
    <w:rsid w:val="00A264C1"/>
    <w:rsid w:val="00A265C5"/>
    <w:rsid w:val="00A26CB3"/>
    <w:rsid w:val="00A26CF5"/>
    <w:rsid w:val="00A26E16"/>
    <w:rsid w:val="00A2710F"/>
    <w:rsid w:val="00A27336"/>
    <w:rsid w:val="00A27581"/>
    <w:rsid w:val="00A30239"/>
    <w:rsid w:val="00A30498"/>
    <w:rsid w:val="00A30717"/>
    <w:rsid w:val="00A307EB"/>
    <w:rsid w:val="00A30865"/>
    <w:rsid w:val="00A308E3"/>
    <w:rsid w:val="00A30E30"/>
    <w:rsid w:val="00A31023"/>
    <w:rsid w:val="00A31068"/>
    <w:rsid w:val="00A317FA"/>
    <w:rsid w:val="00A31AF0"/>
    <w:rsid w:val="00A31DA4"/>
    <w:rsid w:val="00A31E9F"/>
    <w:rsid w:val="00A31FEE"/>
    <w:rsid w:val="00A323D1"/>
    <w:rsid w:val="00A327E8"/>
    <w:rsid w:val="00A32889"/>
    <w:rsid w:val="00A32ADA"/>
    <w:rsid w:val="00A32F39"/>
    <w:rsid w:val="00A33040"/>
    <w:rsid w:val="00A3313C"/>
    <w:rsid w:val="00A33583"/>
    <w:rsid w:val="00A33681"/>
    <w:rsid w:val="00A3394A"/>
    <w:rsid w:val="00A33A2F"/>
    <w:rsid w:val="00A33F10"/>
    <w:rsid w:val="00A33F43"/>
    <w:rsid w:val="00A340A4"/>
    <w:rsid w:val="00A340AA"/>
    <w:rsid w:val="00A3444C"/>
    <w:rsid w:val="00A34BA0"/>
    <w:rsid w:val="00A35085"/>
    <w:rsid w:val="00A35101"/>
    <w:rsid w:val="00A3525F"/>
    <w:rsid w:val="00A353F3"/>
    <w:rsid w:val="00A353F4"/>
    <w:rsid w:val="00A361CC"/>
    <w:rsid w:val="00A3654B"/>
    <w:rsid w:val="00A365A2"/>
    <w:rsid w:val="00A375F2"/>
    <w:rsid w:val="00A37668"/>
    <w:rsid w:val="00A37838"/>
    <w:rsid w:val="00A37FD3"/>
    <w:rsid w:val="00A40162"/>
    <w:rsid w:val="00A40302"/>
    <w:rsid w:val="00A4056C"/>
    <w:rsid w:val="00A406A2"/>
    <w:rsid w:val="00A41360"/>
    <w:rsid w:val="00A4170B"/>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D6A"/>
    <w:rsid w:val="00A43EBA"/>
    <w:rsid w:val="00A447BD"/>
    <w:rsid w:val="00A451BD"/>
    <w:rsid w:val="00A45465"/>
    <w:rsid w:val="00A4594D"/>
    <w:rsid w:val="00A45A2B"/>
    <w:rsid w:val="00A45CB9"/>
    <w:rsid w:val="00A46161"/>
    <w:rsid w:val="00A46460"/>
    <w:rsid w:val="00A46864"/>
    <w:rsid w:val="00A46A1F"/>
    <w:rsid w:val="00A478AD"/>
    <w:rsid w:val="00A47F0E"/>
    <w:rsid w:val="00A50411"/>
    <w:rsid w:val="00A504D2"/>
    <w:rsid w:val="00A50535"/>
    <w:rsid w:val="00A506D7"/>
    <w:rsid w:val="00A50857"/>
    <w:rsid w:val="00A508EE"/>
    <w:rsid w:val="00A509F1"/>
    <w:rsid w:val="00A50C0A"/>
    <w:rsid w:val="00A50FCE"/>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2C3"/>
    <w:rsid w:val="00A57CF0"/>
    <w:rsid w:val="00A57D3B"/>
    <w:rsid w:val="00A57F95"/>
    <w:rsid w:val="00A60229"/>
    <w:rsid w:val="00A6050F"/>
    <w:rsid w:val="00A606AC"/>
    <w:rsid w:val="00A60713"/>
    <w:rsid w:val="00A60BAB"/>
    <w:rsid w:val="00A60F11"/>
    <w:rsid w:val="00A60FEA"/>
    <w:rsid w:val="00A61529"/>
    <w:rsid w:val="00A61782"/>
    <w:rsid w:val="00A618C8"/>
    <w:rsid w:val="00A61C86"/>
    <w:rsid w:val="00A62035"/>
    <w:rsid w:val="00A62544"/>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0F1"/>
    <w:rsid w:val="00A6625E"/>
    <w:rsid w:val="00A66422"/>
    <w:rsid w:val="00A66625"/>
    <w:rsid w:val="00A66988"/>
    <w:rsid w:val="00A66FC4"/>
    <w:rsid w:val="00A67176"/>
    <w:rsid w:val="00A67325"/>
    <w:rsid w:val="00A679E4"/>
    <w:rsid w:val="00A7008A"/>
    <w:rsid w:val="00A7026F"/>
    <w:rsid w:val="00A7036C"/>
    <w:rsid w:val="00A70C2F"/>
    <w:rsid w:val="00A70E16"/>
    <w:rsid w:val="00A70E65"/>
    <w:rsid w:val="00A712A1"/>
    <w:rsid w:val="00A71750"/>
    <w:rsid w:val="00A7188C"/>
    <w:rsid w:val="00A71BE6"/>
    <w:rsid w:val="00A7204C"/>
    <w:rsid w:val="00A7243A"/>
    <w:rsid w:val="00A725B4"/>
    <w:rsid w:val="00A72749"/>
    <w:rsid w:val="00A7296C"/>
    <w:rsid w:val="00A72C13"/>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52BC"/>
    <w:rsid w:val="00A75C1B"/>
    <w:rsid w:val="00A75D9D"/>
    <w:rsid w:val="00A7600A"/>
    <w:rsid w:val="00A76AFB"/>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6CF"/>
    <w:rsid w:val="00A8385A"/>
    <w:rsid w:val="00A83935"/>
    <w:rsid w:val="00A83972"/>
    <w:rsid w:val="00A83B83"/>
    <w:rsid w:val="00A83C6D"/>
    <w:rsid w:val="00A84164"/>
    <w:rsid w:val="00A841FB"/>
    <w:rsid w:val="00A8446E"/>
    <w:rsid w:val="00A849DE"/>
    <w:rsid w:val="00A84A2C"/>
    <w:rsid w:val="00A84B71"/>
    <w:rsid w:val="00A84D0F"/>
    <w:rsid w:val="00A84E1F"/>
    <w:rsid w:val="00A84FCC"/>
    <w:rsid w:val="00A850CC"/>
    <w:rsid w:val="00A85210"/>
    <w:rsid w:val="00A85850"/>
    <w:rsid w:val="00A85F65"/>
    <w:rsid w:val="00A8601A"/>
    <w:rsid w:val="00A860D1"/>
    <w:rsid w:val="00A862F9"/>
    <w:rsid w:val="00A864C1"/>
    <w:rsid w:val="00A86659"/>
    <w:rsid w:val="00A86E41"/>
    <w:rsid w:val="00A8735A"/>
    <w:rsid w:val="00A875A5"/>
    <w:rsid w:val="00A87686"/>
    <w:rsid w:val="00A878F9"/>
    <w:rsid w:val="00A90230"/>
    <w:rsid w:val="00A906D4"/>
    <w:rsid w:val="00A906DF"/>
    <w:rsid w:val="00A9094B"/>
    <w:rsid w:val="00A90B0A"/>
    <w:rsid w:val="00A91544"/>
    <w:rsid w:val="00A9158F"/>
    <w:rsid w:val="00A91AD1"/>
    <w:rsid w:val="00A91CB1"/>
    <w:rsid w:val="00A91D47"/>
    <w:rsid w:val="00A920C7"/>
    <w:rsid w:val="00A9235B"/>
    <w:rsid w:val="00A927CD"/>
    <w:rsid w:val="00A931F9"/>
    <w:rsid w:val="00A9341F"/>
    <w:rsid w:val="00A941E4"/>
    <w:rsid w:val="00A94815"/>
    <w:rsid w:val="00A948B6"/>
    <w:rsid w:val="00A948F9"/>
    <w:rsid w:val="00A94D34"/>
    <w:rsid w:val="00A94DE5"/>
    <w:rsid w:val="00A9504B"/>
    <w:rsid w:val="00A9594C"/>
    <w:rsid w:val="00A95BDB"/>
    <w:rsid w:val="00A95C37"/>
    <w:rsid w:val="00A95C92"/>
    <w:rsid w:val="00A96251"/>
    <w:rsid w:val="00A962EA"/>
    <w:rsid w:val="00A96A46"/>
    <w:rsid w:val="00A96D4C"/>
    <w:rsid w:val="00A96D4F"/>
    <w:rsid w:val="00A96E54"/>
    <w:rsid w:val="00A96EB8"/>
    <w:rsid w:val="00A970E4"/>
    <w:rsid w:val="00A97239"/>
    <w:rsid w:val="00A9730F"/>
    <w:rsid w:val="00A9772F"/>
    <w:rsid w:val="00A97783"/>
    <w:rsid w:val="00A977BB"/>
    <w:rsid w:val="00A979B7"/>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84A"/>
    <w:rsid w:val="00AA3D97"/>
    <w:rsid w:val="00AA3E4E"/>
    <w:rsid w:val="00AA44FD"/>
    <w:rsid w:val="00AA4890"/>
    <w:rsid w:val="00AA4F32"/>
    <w:rsid w:val="00AA4FDF"/>
    <w:rsid w:val="00AA51E7"/>
    <w:rsid w:val="00AA5208"/>
    <w:rsid w:val="00AA564C"/>
    <w:rsid w:val="00AA5D49"/>
    <w:rsid w:val="00AA633D"/>
    <w:rsid w:val="00AA63FC"/>
    <w:rsid w:val="00AA64FC"/>
    <w:rsid w:val="00AA6655"/>
    <w:rsid w:val="00AA696F"/>
    <w:rsid w:val="00AA6A05"/>
    <w:rsid w:val="00AA6ABC"/>
    <w:rsid w:val="00AA6B84"/>
    <w:rsid w:val="00AA6E24"/>
    <w:rsid w:val="00AA7135"/>
    <w:rsid w:val="00AA74C8"/>
    <w:rsid w:val="00AA7A64"/>
    <w:rsid w:val="00AA7F75"/>
    <w:rsid w:val="00AB002A"/>
    <w:rsid w:val="00AB02B0"/>
    <w:rsid w:val="00AB0E48"/>
    <w:rsid w:val="00AB0FAE"/>
    <w:rsid w:val="00AB10D4"/>
    <w:rsid w:val="00AB13BA"/>
    <w:rsid w:val="00AB17C8"/>
    <w:rsid w:val="00AB180B"/>
    <w:rsid w:val="00AB1B90"/>
    <w:rsid w:val="00AB1ECE"/>
    <w:rsid w:val="00AB1FFD"/>
    <w:rsid w:val="00AB2020"/>
    <w:rsid w:val="00AB206F"/>
    <w:rsid w:val="00AB21B6"/>
    <w:rsid w:val="00AB2CEA"/>
    <w:rsid w:val="00AB2D54"/>
    <w:rsid w:val="00AB32B7"/>
    <w:rsid w:val="00AB3A39"/>
    <w:rsid w:val="00AB3C47"/>
    <w:rsid w:val="00AB3D53"/>
    <w:rsid w:val="00AB3E82"/>
    <w:rsid w:val="00AB4247"/>
    <w:rsid w:val="00AB424D"/>
    <w:rsid w:val="00AB4ACD"/>
    <w:rsid w:val="00AB4B74"/>
    <w:rsid w:val="00AB4EA7"/>
    <w:rsid w:val="00AB51D4"/>
    <w:rsid w:val="00AB536D"/>
    <w:rsid w:val="00AB549F"/>
    <w:rsid w:val="00AB58B1"/>
    <w:rsid w:val="00AB6437"/>
    <w:rsid w:val="00AB669B"/>
    <w:rsid w:val="00AB68C7"/>
    <w:rsid w:val="00AB6D47"/>
    <w:rsid w:val="00AB705A"/>
    <w:rsid w:val="00AB7290"/>
    <w:rsid w:val="00AB73C3"/>
    <w:rsid w:val="00AB77FE"/>
    <w:rsid w:val="00AB7850"/>
    <w:rsid w:val="00AB7A77"/>
    <w:rsid w:val="00AB7ECB"/>
    <w:rsid w:val="00AB7F38"/>
    <w:rsid w:val="00AC00D7"/>
    <w:rsid w:val="00AC01B9"/>
    <w:rsid w:val="00AC02B0"/>
    <w:rsid w:val="00AC05F7"/>
    <w:rsid w:val="00AC073C"/>
    <w:rsid w:val="00AC0952"/>
    <w:rsid w:val="00AC0A69"/>
    <w:rsid w:val="00AC0C4C"/>
    <w:rsid w:val="00AC1165"/>
    <w:rsid w:val="00AC11F8"/>
    <w:rsid w:val="00AC1451"/>
    <w:rsid w:val="00AC148F"/>
    <w:rsid w:val="00AC18C8"/>
    <w:rsid w:val="00AC1C6B"/>
    <w:rsid w:val="00AC25DA"/>
    <w:rsid w:val="00AC27A0"/>
    <w:rsid w:val="00AC27DA"/>
    <w:rsid w:val="00AC286E"/>
    <w:rsid w:val="00AC28D5"/>
    <w:rsid w:val="00AC2ADB"/>
    <w:rsid w:val="00AC2FA7"/>
    <w:rsid w:val="00AC3470"/>
    <w:rsid w:val="00AC34B5"/>
    <w:rsid w:val="00AC34CB"/>
    <w:rsid w:val="00AC3908"/>
    <w:rsid w:val="00AC3917"/>
    <w:rsid w:val="00AC3C9B"/>
    <w:rsid w:val="00AC3E0B"/>
    <w:rsid w:val="00AC3EF2"/>
    <w:rsid w:val="00AC4053"/>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BF9"/>
    <w:rsid w:val="00AC7379"/>
    <w:rsid w:val="00AC756D"/>
    <w:rsid w:val="00AC7923"/>
    <w:rsid w:val="00AC7D0A"/>
    <w:rsid w:val="00AD041A"/>
    <w:rsid w:val="00AD0AE2"/>
    <w:rsid w:val="00AD1392"/>
    <w:rsid w:val="00AD1498"/>
    <w:rsid w:val="00AD1556"/>
    <w:rsid w:val="00AD160C"/>
    <w:rsid w:val="00AD184F"/>
    <w:rsid w:val="00AD1985"/>
    <w:rsid w:val="00AD1E21"/>
    <w:rsid w:val="00AD1F1C"/>
    <w:rsid w:val="00AD21A8"/>
    <w:rsid w:val="00AD23EB"/>
    <w:rsid w:val="00AD2565"/>
    <w:rsid w:val="00AD2B50"/>
    <w:rsid w:val="00AD32EF"/>
    <w:rsid w:val="00AD36E7"/>
    <w:rsid w:val="00AD3B15"/>
    <w:rsid w:val="00AD3C7C"/>
    <w:rsid w:val="00AD4015"/>
    <w:rsid w:val="00AD40B4"/>
    <w:rsid w:val="00AD46B8"/>
    <w:rsid w:val="00AD4846"/>
    <w:rsid w:val="00AD4970"/>
    <w:rsid w:val="00AD4A78"/>
    <w:rsid w:val="00AD4B05"/>
    <w:rsid w:val="00AD4F10"/>
    <w:rsid w:val="00AD5467"/>
    <w:rsid w:val="00AD58FF"/>
    <w:rsid w:val="00AD5CF4"/>
    <w:rsid w:val="00AD6154"/>
    <w:rsid w:val="00AD66CD"/>
    <w:rsid w:val="00AD67AA"/>
    <w:rsid w:val="00AD6C0A"/>
    <w:rsid w:val="00AD6C2D"/>
    <w:rsid w:val="00AD6F4E"/>
    <w:rsid w:val="00AD6F80"/>
    <w:rsid w:val="00AD713B"/>
    <w:rsid w:val="00AD7193"/>
    <w:rsid w:val="00AD7355"/>
    <w:rsid w:val="00AD7537"/>
    <w:rsid w:val="00AD75D7"/>
    <w:rsid w:val="00AD76B8"/>
    <w:rsid w:val="00AD77C0"/>
    <w:rsid w:val="00AD791D"/>
    <w:rsid w:val="00AD799F"/>
    <w:rsid w:val="00AD7BB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E"/>
    <w:rsid w:val="00AE14AC"/>
    <w:rsid w:val="00AE163E"/>
    <w:rsid w:val="00AE1753"/>
    <w:rsid w:val="00AE1822"/>
    <w:rsid w:val="00AE1835"/>
    <w:rsid w:val="00AE1E99"/>
    <w:rsid w:val="00AE1F57"/>
    <w:rsid w:val="00AE221D"/>
    <w:rsid w:val="00AE2634"/>
    <w:rsid w:val="00AE276D"/>
    <w:rsid w:val="00AE2E2B"/>
    <w:rsid w:val="00AE3127"/>
    <w:rsid w:val="00AE35E4"/>
    <w:rsid w:val="00AE37A1"/>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54"/>
    <w:rsid w:val="00AF2E91"/>
    <w:rsid w:val="00AF2FEA"/>
    <w:rsid w:val="00AF3458"/>
    <w:rsid w:val="00AF37EE"/>
    <w:rsid w:val="00AF38CE"/>
    <w:rsid w:val="00AF3BD9"/>
    <w:rsid w:val="00AF3D3F"/>
    <w:rsid w:val="00AF3DE7"/>
    <w:rsid w:val="00AF423C"/>
    <w:rsid w:val="00AF453B"/>
    <w:rsid w:val="00AF4800"/>
    <w:rsid w:val="00AF48ED"/>
    <w:rsid w:val="00AF48FE"/>
    <w:rsid w:val="00AF4CB0"/>
    <w:rsid w:val="00AF4E8E"/>
    <w:rsid w:val="00AF4EBD"/>
    <w:rsid w:val="00AF5168"/>
    <w:rsid w:val="00AF5443"/>
    <w:rsid w:val="00AF552F"/>
    <w:rsid w:val="00AF5774"/>
    <w:rsid w:val="00AF590C"/>
    <w:rsid w:val="00AF5D4C"/>
    <w:rsid w:val="00AF60EC"/>
    <w:rsid w:val="00AF6557"/>
    <w:rsid w:val="00AF66E8"/>
    <w:rsid w:val="00AF6AA3"/>
    <w:rsid w:val="00AF6D8E"/>
    <w:rsid w:val="00AF6E2A"/>
    <w:rsid w:val="00AF709D"/>
    <w:rsid w:val="00AF7424"/>
    <w:rsid w:val="00AF75BF"/>
    <w:rsid w:val="00B0003B"/>
    <w:rsid w:val="00B003C0"/>
    <w:rsid w:val="00B0089A"/>
    <w:rsid w:val="00B00B76"/>
    <w:rsid w:val="00B00C5B"/>
    <w:rsid w:val="00B00D04"/>
    <w:rsid w:val="00B00E61"/>
    <w:rsid w:val="00B01196"/>
    <w:rsid w:val="00B0155C"/>
    <w:rsid w:val="00B0191F"/>
    <w:rsid w:val="00B01A21"/>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512B"/>
    <w:rsid w:val="00B051AB"/>
    <w:rsid w:val="00B0552A"/>
    <w:rsid w:val="00B055F7"/>
    <w:rsid w:val="00B056EF"/>
    <w:rsid w:val="00B05AFC"/>
    <w:rsid w:val="00B05D71"/>
    <w:rsid w:val="00B05ECF"/>
    <w:rsid w:val="00B0619F"/>
    <w:rsid w:val="00B06346"/>
    <w:rsid w:val="00B063A4"/>
    <w:rsid w:val="00B06527"/>
    <w:rsid w:val="00B066BC"/>
    <w:rsid w:val="00B06768"/>
    <w:rsid w:val="00B0692F"/>
    <w:rsid w:val="00B06D58"/>
    <w:rsid w:val="00B0703A"/>
    <w:rsid w:val="00B07089"/>
    <w:rsid w:val="00B07241"/>
    <w:rsid w:val="00B074FC"/>
    <w:rsid w:val="00B0761C"/>
    <w:rsid w:val="00B07626"/>
    <w:rsid w:val="00B07706"/>
    <w:rsid w:val="00B07743"/>
    <w:rsid w:val="00B07755"/>
    <w:rsid w:val="00B07CE5"/>
    <w:rsid w:val="00B07D7E"/>
    <w:rsid w:val="00B10037"/>
    <w:rsid w:val="00B10348"/>
    <w:rsid w:val="00B103DA"/>
    <w:rsid w:val="00B11078"/>
    <w:rsid w:val="00B111D2"/>
    <w:rsid w:val="00B11242"/>
    <w:rsid w:val="00B11375"/>
    <w:rsid w:val="00B11567"/>
    <w:rsid w:val="00B11765"/>
    <w:rsid w:val="00B11D67"/>
    <w:rsid w:val="00B12457"/>
    <w:rsid w:val="00B125B5"/>
    <w:rsid w:val="00B129E5"/>
    <w:rsid w:val="00B12AB4"/>
    <w:rsid w:val="00B12C31"/>
    <w:rsid w:val="00B1301D"/>
    <w:rsid w:val="00B1302F"/>
    <w:rsid w:val="00B13279"/>
    <w:rsid w:val="00B13375"/>
    <w:rsid w:val="00B133B5"/>
    <w:rsid w:val="00B13433"/>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6F6"/>
    <w:rsid w:val="00B17A9A"/>
    <w:rsid w:val="00B205F7"/>
    <w:rsid w:val="00B20F4D"/>
    <w:rsid w:val="00B2152A"/>
    <w:rsid w:val="00B2183F"/>
    <w:rsid w:val="00B21F6E"/>
    <w:rsid w:val="00B22271"/>
    <w:rsid w:val="00B226F0"/>
    <w:rsid w:val="00B22BBB"/>
    <w:rsid w:val="00B22DC2"/>
    <w:rsid w:val="00B2318E"/>
    <w:rsid w:val="00B2333E"/>
    <w:rsid w:val="00B2334D"/>
    <w:rsid w:val="00B23372"/>
    <w:rsid w:val="00B236F5"/>
    <w:rsid w:val="00B23A15"/>
    <w:rsid w:val="00B23A7F"/>
    <w:rsid w:val="00B23FCC"/>
    <w:rsid w:val="00B24038"/>
    <w:rsid w:val="00B244F1"/>
    <w:rsid w:val="00B2453B"/>
    <w:rsid w:val="00B24CE5"/>
    <w:rsid w:val="00B25021"/>
    <w:rsid w:val="00B2508F"/>
    <w:rsid w:val="00B2543B"/>
    <w:rsid w:val="00B25B57"/>
    <w:rsid w:val="00B25BA8"/>
    <w:rsid w:val="00B26041"/>
    <w:rsid w:val="00B262D3"/>
    <w:rsid w:val="00B26305"/>
    <w:rsid w:val="00B26551"/>
    <w:rsid w:val="00B266C3"/>
    <w:rsid w:val="00B26FC6"/>
    <w:rsid w:val="00B27266"/>
    <w:rsid w:val="00B272F8"/>
    <w:rsid w:val="00B273FF"/>
    <w:rsid w:val="00B27895"/>
    <w:rsid w:val="00B27E3B"/>
    <w:rsid w:val="00B30188"/>
    <w:rsid w:val="00B303CA"/>
    <w:rsid w:val="00B30458"/>
    <w:rsid w:val="00B30796"/>
    <w:rsid w:val="00B30AC0"/>
    <w:rsid w:val="00B30B70"/>
    <w:rsid w:val="00B3106A"/>
    <w:rsid w:val="00B310AD"/>
    <w:rsid w:val="00B31192"/>
    <w:rsid w:val="00B3128F"/>
    <w:rsid w:val="00B31A45"/>
    <w:rsid w:val="00B31A59"/>
    <w:rsid w:val="00B31A71"/>
    <w:rsid w:val="00B31B08"/>
    <w:rsid w:val="00B32764"/>
    <w:rsid w:val="00B32791"/>
    <w:rsid w:val="00B329ED"/>
    <w:rsid w:val="00B33019"/>
    <w:rsid w:val="00B33194"/>
    <w:rsid w:val="00B33310"/>
    <w:rsid w:val="00B333A0"/>
    <w:rsid w:val="00B33791"/>
    <w:rsid w:val="00B338BC"/>
    <w:rsid w:val="00B33A8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131"/>
    <w:rsid w:val="00B361FC"/>
    <w:rsid w:val="00B36DCA"/>
    <w:rsid w:val="00B3739D"/>
    <w:rsid w:val="00B37525"/>
    <w:rsid w:val="00B37535"/>
    <w:rsid w:val="00B37645"/>
    <w:rsid w:val="00B37741"/>
    <w:rsid w:val="00B3792D"/>
    <w:rsid w:val="00B37DAB"/>
    <w:rsid w:val="00B37DE5"/>
    <w:rsid w:val="00B37FD8"/>
    <w:rsid w:val="00B40246"/>
    <w:rsid w:val="00B40735"/>
    <w:rsid w:val="00B40793"/>
    <w:rsid w:val="00B40A93"/>
    <w:rsid w:val="00B410EC"/>
    <w:rsid w:val="00B41671"/>
    <w:rsid w:val="00B417D5"/>
    <w:rsid w:val="00B4182C"/>
    <w:rsid w:val="00B41DC8"/>
    <w:rsid w:val="00B426F4"/>
    <w:rsid w:val="00B42745"/>
    <w:rsid w:val="00B42FE4"/>
    <w:rsid w:val="00B43186"/>
    <w:rsid w:val="00B438E2"/>
    <w:rsid w:val="00B43956"/>
    <w:rsid w:val="00B43D0A"/>
    <w:rsid w:val="00B44674"/>
    <w:rsid w:val="00B4498E"/>
    <w:rsid w:val="00B451D6"/>
    <w:rsid w:val="00B4529C"/>
    <w:rsid w:val="00B452FB"/>
    <w:rsid w:val="00B4577B"/>
    <w:rsid w:val="00B45B8A"/>
    <w:rsid w:val="00B45EF6"/>
    <w:rsid w:val="00B464B2"/>
    <w:rsid w:val="00B46849"/>
    <w:rsid w:val="00B46885"/>
    <w:rsid w:val="00B46A61"/>
    <w:rsid w:val="00B46EEA"/>
    <w:rsid w:val="00B46F68"/>
    <w:rsid w:val="00B471D3"/>
    <w:rsid w:val="00B47571"/>
    <w:rsid w:val="00B47580"/>
    <w:rsid w:val="00B47651"/>
    <w:rsid w:val="00B478E6"/>
    <w:rsid w:val="00B47B01"/>
    <w:rsid w:val="00B50195"/>
    <w:rsid w:val="00B501AE"/>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C5C"/>
    <w:rsid w:val="00B51EC9"/>
    <w:rsid w:val="00B52295"/>
    <w:rsid w:val="00B52B08"/>
    <w:rsid w:val="00B52B26"/>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5C60"/>
    <w:rsid w:val="00B55EDE"/>
    <w:rsid w:val="00B56261"/>
    <w:rsid w:val="00B562A8"/>
    <w:rsid w:val="00B56376"/>
    <w:rsid w:val="00B563D7"/>
    <w:rsid w:val="00B56A2A"/>
    <w:rsid w:val="00B57446"/>
    <w:rsid w:val="00B579D4"/>
    <w:rsid w:val="00B57ACC"/>
    <w:rsid w:val="00B57B9F"/>
    <w:rsid w:val="00B57D27"/>
    <w:rsid w:val="00B57EF2"/>
    <w:rsid w:val="00B6020E"/>
    <w:rsid w:val="00B60751"/>
    <w:rsid w:val="00B60AB1"/>
    <w:rsid w:val="00B60C1B"/>
    <w:rsid w:val="00B60EDD"/>
    <w:rsid w:val="00B6116B"/>
    <w:rsid w:val="00B61227"/>
    <w:rsid w:val="00B6157C"/>
    <w:rsid w:val="00B61912"/>
    <w:rsid w:val="00B61A46"/>
    <w:rsid w:val="00B620E9"/>
    <w:rsid w:val="00B62184"/>
    <w:rsid w:val="00B623C5"/>
    <w:rsid w:val="00B62BBD"/>
    <w:rsid w:val="00B62C7C"/>
    <w:rsid w:val="00B62F4D"/>
    <w:rsid w:val="00B633ED"/>
    <w:rsid w:val="00B637C5"/>
    <w:rsid w:val="00B640E0"/>
    <w:rsid w:val="00B64240"/>
    <w:rsid w:val="00B64486"/>
    <w:rsid w:val="00B64714"/>
    <w:rsid w:val="00B64798"/>
    <w:rsid w:val="00B64FAC"/>
    <w:rsid w:val="00B65082"/>
    <w:rsid w:val="00B65648"/>
    <w:rsid w:val="00B65738"/>
    <w:rsid w:val="00B65B6F"/>
    <w:rsid w:val="00B65BA1"/>
    <w:rsid w:val="00B660A9"/>
    <w:rsid w:val="00B661A3"/>
    <w:rsid w:val="00B662E9"/>
    <w:rsid w:val="00B6660E"/>
    <w:rsid w:val="00B66A46"/>
    <w:rsid w:val="00B66CD1"/>
    <w:rsid w:val="00B66F07"/>
    <w:rsid w:val="00B66F94"/>
    <w:rsid w:val="00B671C0"/>
    <w:rsid w:val="00B67422"/>
    <w:rsid w:val="00B67A63"/>
    <w:rsid w:val="00B67BB9"/>
    <w:rsid w:val="00B67C0E"/>
    <w:rsid w:val="00B703EB"/>
    <w:rsid w:val="00B706BD"/>
    <w:rsid w:val="00B70A9A"/>
    <w:rsid w:val="00B70D4E"/>
    <w:rsid w:val="00B712C2"/>
    <w:rsid w:val="00B7149E"/>
    <w:rsid w:val="00B717DC"/>
    <w:rsid w:val="00B71CFE"/>
    <w:rsid w:val="00B71EA5"/>
    <w:rsid w:val="00B71F38"/>
    <w:rsid w:val="00B722E2"/>
    <w:rsid w:val="00B72829"/>
    <w:rsid w:val="00B72916"/>
    <w:rsid w:val="00B72AF3"/>
    <w:rsid w:val="00B7307D"/>
    <w:rsid w:val="00B7318A"/>
    <w:rsid w:val="00B731B2"/>
    <w:rsid w:val="00B7375A"/>
    <w:rsid w:val="00B73DE0"/>
    <w:rsid w:val="00B74216"/>
    <w:rsid w:val="00B7490E"/>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0B25"/>
    <w:rsid w:val="00B81369"/>
    <w:rsid w:val="00B8154F"/>
    <w:rsid w:val="00B815A5"/>
    <w:rsid w:val="00B81C18"/>
    <w:rsid w:val="00B81DCC"/>
    <w:rsid w:val="00B81EF0"/>
    <w:rsid w:val="00B820EB"/>
    <w:rsid w:val="00B82476"/>
    <w:rsid w:val="00B825C3"/>
    <w:rsid w:val="00B825FA"/>
    <w:rsid w:val="00B8260D"/>
    <w:rsid w:val="00B82687"/>
    <w:rsid w:val="00B82ED7"/>
    <w:rsid w:val="00B83081"/>
    <w:rsid w:val="00B83248"/>
    <w:rsid w:val="00B8372A"/>
    <w:rsid w:val="00B83E47"/>
    <w:rsid w:val="00B8410B"/>
    <w:rsid w:val="00B84247"/>
    <w:rsid w:val="00B84578"/>
    <w:rsid w:val="00B84594"/>
    <w:rsid w:val="00B84DCE"/>
    <w:rsid w:val="00B851B8"/>
    <w:rsid w:val="00B851E8"/>
    <w:rsid w:val="00B85524"/>
    <w:rsid w:val="00B8564F"/>
    <w:rsid w:val="00B85F5A"/>
    <w:rsid w:val="00B862C9"/>
    <w:rsid w:val="00B862FF"/>
    <w:rsid w:val="00B86AF5"/>
    <w:rsid w:val="00B86D43"/>
    <w:rsid w:val="00B875DB"/>
    <w:rsid w:val="00B87E3E"/>
    <w:rsid w:val="00B87FFB"/>
    <w:rsid w:val="00B90038"/>
    <w:rsid w:val="00B9004C"/>
    <w:rsid w:val="00B902D2"/>
    <w:rsid w:val="00B9035F"/>
    <w:rsid w:val="00B903FE"/>
    <w:rsid w:val="00B90453"/>
    <w:rsid w:val="00B90635"/>
    <w:rsid w:val="00B90D92"/>
    <w:rsid w:val="00B90F6F"/>
    <w:rsid w:val="00B90FD2"/>
    <w:rsid w:val="00B91054"/>
    <w:rsid w:val="00B91246"/>
    <w:rsid w:val="00B915EE"/>
    <w:rsid w:val="00B91667"/>
    <w:rsid w:val="00B9197D"/>
    <w:rsid w:val="00B91AD4"/>
    <w:rsid w:val="00B91BDD"/>
    <w:rsid w:val="00B923D3"/>
    <w:rsid w:val="00B9270C"/>
    <w:rsid w:val="00B9275B"/>
    <w:rsid w:val="00B92762"/>
    <w:rsid w:val="00B92BBB"/>
    <w:rsid w:val="00B92C35"/>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2"/>
    <w:rsid w:val="00BA0597"/>
    <w:rsid w:val="00BA06F5"/>
    <w:rsid w:val="00BA082C"/>
    <w:rsid w:val="00BA0DCE"/>
    <w:rsid w:val="00BA1174"/>
    <w:rsid w:val="00BA1416"/>
    <w:rsid w:val="00BA192E"/>
    <w:rsid w:val="00BA1E2D"/>
    <w:rsid w:val="00BA2C82"/>
    <w:rsid w:val="00BA2E92"/>
    <w:rsid w:val="00BA32C8"/>
    <w:rsid w:val="00BA37E4"/>
    <w:rsid w:val="00BA39E1"/>
    <w:rsid w:val="00BA3C7F"/>
    <w:rsid w:val="00BA3D65"/>
    <w:rsid w:val="00BA3E36"/>
    <w:rsid w:val="00BA3E5A"/>
    <w:rsid w:val="00BA4244"/>
    <w:rsid w:val="00BA42FE"/>
    <w:rsid w:val="00BA49C8"/>
    <w:rsid w:val="00BA4A92"/>
    <w:rsid w:val="00BA4B38"/>
    <w:rsid w:val="00BA50AF"/>
    <w:rsid w:val="00BA51D9"/>
    <w:rsid w:val="00BA553F"/>
    <w:rsid w:val="00BA56F0"/>
    <w:rsid w:val="00BA59CC"/>
    <w:rsid w:val="00BA5CA3"/>
    <w:rsid w:val="00BA5F49"/>
    <w:rsid w:val="00BA5FD0"/>
    <w:rsid w:val="00BA673A"/>
    <w:rsid w:val="00BA67CA"/>
    <w:rsid w:val="00BA7942"/>
    <w:rsid w:val="00BA7AA9"/>
    <w:rsid w:val="00BA7B8A"/>
    <w:rsid w:val="00BA7D35"/>
    <w:rsid w:val="00BA7E52"/>
    <w:rsid w:val="00BA7E64"/>
    <w:rsid w:val="00BB0446"/>
    <w:rsid w:val="00BB044A"/>
    <w:rsid w:val="00BB0586"/>
    <w:rsid w:val="00BB069C"/>
    <w:rsid w:val="00BB08C2"/>
    <w:rsid w:val="00BB0F34"/>
    <w:rsid w:val="00BB0FD5"/>
    <w:rsid w:val="00BB0FD6"/>
    <w:rsid w:val="00BB125D"/>
    <w:rsid w:val="00BB128E"/>
    <w:rsid w:val="00BB154C"/>
    <w:rsid w:val="00BB1580"/>
    <w:rsid w:val="00BB2255"/>
    <w:rsid w:val="00BB27B6"/>
    <w:rsid w:val="00BB2B07"/>
    <w:rsid w:val="00BB2DC1"/>
    <w:rsid w:val="00BB2F24"/>
    <w:rsid w:val="00BB3736"/>
    <w:rsid w:val="00BB378A"/>
    <w:rsid w:val="00BB3E4B"/>
    <w:rsid w:val="00BB3E6A"/>
    <w:rsid w:val="00BB4489"/>
    <w:rsid w:val="00BB4B63"/>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91"/>
    <w:rsid w:val="00BB6FDB"/>
    <w:rsid w:val="00BB700F"/>
    <w:rsid w:val="00BB705C"/>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50"/>
    <w:rsid w:val="00BC0E8B"/>
    <w:rsid w:val="00BC1043"/>
    <w:rsid w:val="00BC11BA"/>
    <w:rsid w:val="00BC144F"/>
    <w:rsid w:val="00BC15BB"/>
    <w:rsid w:val="00BC1832"/>
    <w:rsid w:val="00BC1AB3"/>
    <w:rsid w:val="00BC1D63"/>
    <w:rsid w:val="00BC1E18"/>
    <w:rsid w:val="00BC2327"/>
    <w:rsid w:val="00BC2423"/>
    <w:rsid w:val="00BC2F79"/>
    <w:rsid w:val="00BC2FD8"/>
    <w:rsid w:val="00BC32AB"/>
    <w:rsid w:val="00BC373E"/>
    <w:rsid w:val="00BC378C"/>
    <w:rsid w:val="00BC3900"/>
    <w:rsid w:val="00BC3A32"/>
    <w:rsid w:val="00BC3C12"/>
    <w:rsid w:val="00BC4147"/>
    <w:rsid w:val="00BC463A"/>
    <w:rsid w:val="00BC46DF"/>
    <w:rsid w:val="00BC48C5"/>
    <w:rsid w:val="00BC4E41"/>
    <w:rsid w:val="00BC5193"/>
    <w:rsid w:val="00BC5426"/>
    <w:rsid w:val="00BC5592"/>
    <w:rsid w:val="00BC5701"/>
    <w:rsid w:val="00BC5C55"/>
    <w:rsid w:val="00BC5D52"/>
    <w:rsid w:val="00BC5F1A"/>
    <w:rsid w:val="00BC6162"/>
    <w:rsid w:val="00BC63CB"/>
    <w:rsid w:val="00BC6BEE"/>
    <w:rsid w:val="00BC6F61"/>
    <w:rsid w:val="00BC7B45"/>
    <w:rsid w:val="00BC7CA3"/>
    <w:rsid w:val="00BD042C"/>
    <w:rsid w:val="00BD04F5"/>
    <w:rsid w:val="00BD064E"/>
    <w:rsid w:val="00BD0677"/>
    <w:rsid w:val="00BD07C5"/>
    <w:rsid w:val="00BD07FE"/>
    <w:rsid w:val="00BD0EDE"/>
    <w:rsid w:val="00BD1532"/>
    <w:rsid w:val="00BD19D8"/>
    <w:rsid w:val="00BD233A"/>
    <w:rsid w:val="00BD348D"/>
    <w:rsid w:val="00BD3987"/>
    <w:rsid w:val="00BD40B6"/>
    <w:rsid w:val="00BD42A3"/>
    <w:rsid w:val="00BD4468"/>
    <w:rsid w:val="00BD4AD4"/>
    <w:rsid w:val="00BD512B"/>
    <w:rsid w:val="00BD538D"/>
    <w:rsid w:val="00BD57D8"/>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9B4"/>
    <w:rsid w:val="00BE1A36"/>
    <w:rsid w:val="00BE22E4"/>
    <w:rsid w:val="00BE2549"/>
    <w:rsid w:val="00BE2A76"/>
    <w:rsid w:val="00BE2BF4"/>
    <w:rsid w:val="00BE2C16"/>
    <w:rsid w:val="00BE2EBB"/>
    <w:rsid w:val="00BE39D3"/>
    <w:rsid w:val="00BE39FE"/>
    <w:rsid w:val="00BE3A85"/>
    <w:rsid w:val="00BE3BAB"/>
    <w:rsid w:val="00BE3CA0"/>
    <w:rsid w:val="00BE3D0C"/>
    <w:rsid w:val="00BE4117"/>
    <w:rsid w:val="00BE42ED"/>
    <w:rsid w:val="00BE4B3C"/>
    <w:rsid w:val="00BE4DC7"/>
    <w:rsid w:val="00BE56F3"/>
    <w:rsid w:val="00BE5833"/>
    <w:rsid w:val="00BE5ED9"/>
    <w:rsid w:val="00BE5F77"/>
    <w:rsid w:val="00BE666B"/>
    <w:rsid w:val="00BE6711"/>
    <w:rsid w:val="00BE67DD"/>
    <w:rsid w:val="00BE68A8"/>
    <w:rsid w:val="00BE6A85"/>
    <w:rsid w:val="00BE6BA1"/>
    <w:rsid w:val="00BE6BC3"/>
    <w:rsid w:val="00BE6CA3"/>
    <w:rsid w:val="00BE7218"/>
    <w:rsid w:val="00BE78D1"/>
    <w:rsid w:val="00BE7F89"/>
    <w:rsid w:val="00BF0261"/>
    <w:rsid w:val="00BF044C"/>
    <w:rsid w:val="00BF0B36"/>
    <w:rsid w:val="00BF0B70"/>
    <w:rsid w:val="00BF0CCE"/>
    <w:rsid w:val="00BF1296"/>
    <w:rsid w:val="00BF18A8"/>
    <w:rsid w:val="00BF1984"/>
    <w:rsid w:val="00BF1B87"/>
    <w:rsid w:val="00BF1CDD"/>
    <w:rsid w:val="00BF1FB1"/>
    <w:rsid w:val="00BF22A1"/>
    <w:rsid w:val="00BF2442"/>
    <w:rsid w:val="00BF25E9"/>
    <w:rsid w:val="00BF26E0"/>
    <w:rsid w:val="00BF289D"/>
    <w:rsid w:val="00BF3144"/>
    <w:rsid w:val="00BF31A7"/>
    <w:rsid w:val="00BF32C1"/>
    <w:rsid w:val="00BF3407"/>
    <w:rsid w:val="00BF403F"/>
    <w:rsid w:val="00BF40D9"/>
    <w:rsid w:val="00BF429F"/>
    <w:rsid w:val="00BF42C2"/>
    <w:rsid w:val="00BF477B"/>
    <w:rsid w:val="00BF488D"/>
    <w:rsid w:val="00BF4B84"/>
    <w:rsid w:val="00BF4D1B"/>
    <w:rsid w:val="00BF505A"/>
    <w:rsid w:val="00BF53B9"/>
    <w:rsid w:val="00BF540A"/>
    <w:rsid w:val="00BF54FF"/>
    <w:rsid w:val="00BF5F3A"/>
    <w:rsid w:val="00BF636A"/>
    <w:rsid w:val="00BF6D59"/>
    <w:rsid w:val="00BF6EF6"/>
    <w:rsid w:val="00BF7375"/>
    <w:rsid w:val="00BF74DC"/>
    <w:rsid w:val="00BF7DD5"/>
    <w:rsid w:val="00BF7EFF"/>
    <w:rsid w:val="00C00359"/>
    <w:rsid w:val="00C006C8"/>
    <w:rsid w:val="00C008B5"/>
    <w:rsid w:val="00C00951"/>
    <w:rsid w:val="00C00C8F"/>
    <w:rsid w:val="00C01482"/>
    <w:rsid w:val="00C018C3"/>
    <w:rsid w:val="00C01981"/>
    <w:rsid w:val="00C01AA6"/>
    <w:rsid w:val="00C01EF2"/>
    <w:rsid w:val="00C02938"/>
    <w:rsid w:val="00C029EB"/>
    <w:rsid w:val="00C02BFF"/>
    <w:rsid w:val="00C02CD9"/>
    <w:rsid w:val="00C02D0A"/>
    <w:rsid w:val="00C0328E"/>
    <w:rsid w:val="00C04147"/>
    <w:rsid w:val="00C0470B"/>
    <w:rsid w:val="00C049FB"/>
    <w:rsid w:val="00C04A36"/>
    <w:rsid w:val="00C04A62"/>
    <w:rsid w:val="00C04BEF"/>
    <w:rsid w:val="00C051FF"/>
    <w:rsid w:val="00C054A7"/>
    <w:rsid w:val="00C05681"/>
    <w:rsid w:val="00C05A12"/>
    <w:rsid w:val="00C05D4B"/>
    <w:rsid w:val="00C060B0"/>
    <w:rsid w:val="00C06A78"/>
    <w:rsid w:val="00C07267"/>
    <w:rsid w:val="00C0744D"/>
    <w:rsid w:val="00C078A2"/>
    <w:rsid w:val="00C0798F"/>
    <w:rsid w:val="00C07B94"/>
    <w:rsid w:val="00C1011A"/>
    <w:rsid w:val="00C101DB"/>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506"/>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122"/>
    <w:rsid w:val="00C24754"/>
    <w:rsid w:val="00C2487A"/>
    <w:rsid w:val="00C248DF"/>
    <w:rsid w:val="00C24C08"/>
    <w:rsid w:val="00C24C93"/>
    <w:rsid w:val="00C24EF6"/>
    <w:rsid w:val="00C25393"/>
    <w:rsid w:val="00C264C7"/>
    <w:rsid w:val="00C2655D"/>
    <w:rsid w:val="00C266DF"/>
    <w:rsid w:val="00C268B0"/>
    <w:rsid w:val="00C26FBE"/>
    <w:rsid w:val="00C271EB"/>
    <w:rsid w:val="00C27495"/>
    <w:rsid w:val="00C275CF"/>
    <w:rsid w:val="00C277D5"/>
    <w:rsid w:val="00C278B5"/>
    <w:rsid w:val="00C27A90"/>
    <w:rsid w:val="00C27EF7"/>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5DA"/>
    <w:rsid w:val="00C33AC0"/>
    <w:rsid w:val="00C33DD2"/>
    <w:rsid w:val="00C346FE"/>
    <w:rsid w:val="00C34C87"/>
    <w:rsid w:val="00C34CFC"/>
    <w:rsid w:val="00C34FF3"/>
    <w:rsid w:val="00C3547E"/>
    <w:rsid w:val="00C35858"/>
    <w:rsid w:val="00C3630A"/>
    <w:rsid w:val="00C3639A"/>
    <w:rsid w:val="00C363BC"/>
    <w:rsid w:val="00C36844"/>
    <w:rsid w:val="00C36E65"/>
    <w:rsid w:val="00C377C2"/>
    <w:rsid w:val="00C377D9"/>
    <w:rsid w:val="00C37A95"/>
    <w:rsid w:val="00C37B68"/>
    <w:rsid w:val="00C37F40"/>
    <w:rsid w:val="00C40272"/>
    <w:rsid w:val="00C402A0"/>
    <w:rsid w:val="00C4099C"/>
    <w:rsid w:val="00C40E5F"/>
    <w:rsid w:val="00C4112D"/>
    <w:rsid w:val="00C41219"/>
    <w:rsid w:val="00C416B7"/>
    <w:rsid w:val="00C4194C"/>
    <w:rsid w:val="00C422DD"/>
    <w:rsid w:val="00C426A1"/>
    <w:rsid w:val="00C42799"/>
    <w:rsid w:val="00C42A40"/>
    <w:rsid w:val="00C42DA3"/>
    <w:rsid w:val="00C42E30"/>
    <w:rsid w:val="00C42FFD"/>
    <w:rsid w:val="00C43310"/>
    <w:rsid w:val="00C434BF"/>
    <w:rsid w:val="00C435E3"/>
    <w:rsid w:val="00C43863"/>
    <w:rsid w:val="00C43899"/>
    <w:rsid w:val="00C43958"/>
    <w:rsid w:val="00C43A3E"/>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0DD5"/>
    <w:rsid w:val="00C50FF7"/>
    <w:rsid w:val="00C511E5"/>
    <w:rsid w:val="00C51488"/>
    <w:rsid w:val="00C516A8"/>
    <w:rsid w:val="00C5180E"/>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202"/>
    <w:rsid w:val="00C57796"/>
    <w:rsid w:val="00C579F7"/>
    <w:rsid w:val="00C57FCC"/>
    <w:rsid w:val="00C60272"/>
    <w:rsid w:val="00C604DE"/>
    <w:rsid w:val="00C604F5"/>
    <w:rsid w:val="00C606D5"/>
    <w:rsid w:val="00C6076C"/>
    <w:rsid w:val="00C60A4B"/>
    <w:rsid w:val="00C60A69"/>
    <w:rsid w:val="00C60AE1"/>
    <w:rsid w:val="00C60AF8"/>
    <w:rsid w:val="00C6107F"/>
    <w:rsid w:val="00C612F3"/>
    <w:rsid w:val="00C6133C"/>
    <w:rsid w:val="00C6147B"/>
    <w:rsid w:val="00C61570"/>
    <w:rsid w:val="00C6158F"/>
    <w:rsid w:val="00C6170E"/>
    <w:rsid w:val="00C61C2C"/>
    <w:rsid w:val="00C61CCC"/>
    <w:rsid w:val="00C61E62"/>
    <w:rsid w:val="00C62196"/>
    <w:rsid w:val="00C6231C"/>
    <w:rsid w:val="00C624F0"/>
    <w:rsid w:val="00C62826"/>
    <w:rsid w:val="00C629A1"/>
    <w:rsid w:val="00C62BCC"/>
    <w:rsid w:val="00C63006"/>
    <w:rsid w:val="00C63287"/>
    <w:rsid w:val="00C637B3"/>
    <w:rsid w:val="00C637E5"/>
    <w:rsid w:val="00C6396B"/>
    <w:rsid w:val="00C63C2D"/>
    <w:rsid w:val="00C64027"/>
    <w:rsid w:val="00C64101"/>
    <w:rsid w:val="00C64577"/>
    <w:rsid w:val="00C64937"/>
    <w:rsid w:val="00C64A03"/>
    <w:rsid w:val="00C64DA7"/>
    <w:rsid w:val="00C652AA"/>
    <w:rsid w:val="00C65562"/>
    <w:rsid w:val="00C6576D"/>
    <w:rsid w:val="00C65991"/>
    <w:rsid w:val="00C664D6"/>
    <w:rsid w:val="00C665C7"/>
    <w:rsid w:val="00C667DF"/>
    <w:rsid w:val="00C6682D"/>
    <w:rsid w:val="00C668D9"/>
    <w:rsid w:val="00C6696E"/>
    <w:rsid w:val="00C66CF4"/>
    <w:rsid w:val="00C670C2"/>
    <w:rsid w:val="00C6712A"/>
    <w:rsid w:val="00C6758C"/>
    <w:rsid w:val="00C67642"/>
    <w:rsid w:val="00C6786F"/>
    <w:rsid w:val="00C67B14"/>
    <w:rsid w:val="00C70315"/>
    <w:rsid w:val="00C70604"/>
    <w:rsid w:val="00C70812"/>
    <w:rsid w:val="00C7128B"/>
    <w:rsid w:val="00C7132B"/>
    <w:rsid w:val="00C7157E"/>
    <w:rsid w:val="00C71F16"/>
    <w:rsid w:val="00C724DE"/>
    <w:rsid w:val="00C726A2"/>
    <w:rsid w:val="00C72DFF"/>
    <w:rsid w:val="00C734E9"/>
    <w:rsid w:val="00C739D6"/>
    <w:rsid w:val="00C73A19"/>
    <w:rsid w:val="00C74549"/>
    <w:rsid w:val="00C74833"/>
    <w:rsid w:val="00C74C55"/>
    <w:rsid w:val="00C74C8C"/>
    <w:rsid w:val="00C74D6D"/>
    <w:rsid w:val="00C75013"/>
    <w:rsid w:val="00C7516C"/>
    <w:rsid w:val="00C75536"/>
    <w:rsid w:val="00C75FE6"/>
    <w:rsid w:val="00C76109"/>
    <w:rsid w:val="00C761E4"/>
    <w:rsid w:val="00C7667C"/>
    <w:rsid w:val="00C766DC"/>
    <w:rsid w:val="00C76773"/>
    <w:rsid w:val="00C76AAE"/>
    <w:rsid w:val="00C76B77"/>
    <w:rsid w:val="00C76BA4"/>
    <w:rsid w:val="00C77160"/>
    <w:rsid w:val="00C7729F"/>
    <w:rsid w:val="00C77541"/>
    <w:rsid w:val="00C775ED"/>
    <w:rsid w:val="00C779EF"/>
    <w:rsid w:val="00C77E2A"/>
    <w:rsid w:val="00C77FE1"/>
    <w:rsid w:val="00C800B5"/>
    <w:rsid w:val="00C809D1"/>
    <w:rsid w:val="00C80BF1"/>
    <w:rsid w:val="00C80F03"/>
    <w:rsid w:val="00C813A6"/>
    <w:rsid w:val="00C8172A"/>
    <w:rsid w:val="00C81897"/>
    <w:rsid w:val="00C81B13"/>
    <w:rsid w:val="00C81B91"/>
    <w:rsid w:val="00C81E06"/>
    <w:rsid w:val="00C81E9D"/>
    <w:rsid w:val="00C82045"/>
    <w:rsid w:val="00C82048"/>
    <w:rsid w:val="00C82395"/>
    <w:rsid w:val="00C82535"/>
    <w:rsid w:val="00C828AD"/>
    <w:rsid w:val="00C82FA4"/>
    <w:rsid w:val="00C82FF9"/>
    <w:rsid w:val="00C8314C"/>
    <w:rsid w:val="00C83DB0"/>
    <w:rsid w:val="00C83DB7"/>
    <w:rsid w:val="00C84189"/>
    <w:rsid w:val="00C842E0"/>
    <w:rsid w:val="00C8446A"/>
    <w:rsid w:val="00C84B50"/>
    <w:rsid w:val="00C851A1"/>
    <w:rsid w:val="00C85823"/>
    <w:rsid w:val="00C858AA"/>
    <w:rsid w:val="00C862AA"/>
    <w:rsid w:val="00C86714"/>
    <w:rsid w:val="00C86768"/>
    <w:rsid w:val="00C86A0B"/>
    <w:rsid w:val="00C8717D"/>
    <w:rsid w:val="00C8732F"/>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3D5"/>
    <w:rsid w:val="00C9260A"/>
    <w:rsid w:val="00C929DE"/>
    <w:rsid w:val="00C92C09"/>
    <w:rsid w:val="00C92D10"/>
    <w:rsid w:val="00C935E8"/>
    <w:rsid w:val="00C9370C"/>
    <w:rsid w:val="00C948C8"/>
    <w:rsid w:val="00C94995"/>
    <w:rsid w:val="00C94EA5"/>
    <w:rsid w:val="00C94F62"/>
    <w:rsid w:val="00C951E0"/>
    <w:rsid w:val="00C95813"/>
    <w:rsid w:val="00C95BA7"/>
    <w:rsid w:val="00C95CFE"/>
    <w:rsid w:val="00C96265"/>
    <w:rsid w:val="00C96480"/>
    <w:rsid w:val="00C96500"/>
    <w:rsid w:val="00C96516"/>
    <w:rsid w:val="00C96593"/>
    <w:rsid w:val="00C96788"/>
    <w:rsid w:val="00C969C6"/>
    <w:rsid w:val="00C96BA5"/>
    <w:rsid w:val="00C96D0A"/>
    <w:rsid w:val="00C96EF8"/>
    <w:rsid w:val="00C972E9"/>
    <w:rsid w:val="00C975C1"/>
    <w:rsid w:val="00C978B2"/>
    <w:rsid w:val="00C97CA7"/>
    <w:rsid w:val="00C97DAF"/>
    <w:rsid w:val="00CA0081"/>
    <w:rsid w:val="00CA08F4"/>
    <w:rsid w:val="00CA1098"/>
    <w:rsid w:val="00CA1312"/>
    <w:rsid w:val="00CA1603"/>
    <w:rsid w:val="00CA1752"/>
    <w:rsid w:val="00CA19E5"/>
    <w:rsid w:val="00CA1BDD"/>
    <w:rsid w:val="00CA1F06"/>
    <w:rsid w:val="00CA205C"/>
    <w:rsid w:val="00CA2455"/>
    <w:rsid w:val="00CA2738"/>
    <w:rsid w:val="00CA2C02"/>
    <w:rsid w:val="00CA2E95"/>
    <w:rsid w:val="00CA311E"/>
    <w:rsid w:val="00CA3406"/>
    <w:rsid w:val="00CA3716"/>
    <w:rsid w:val="00CA3B0C"/>
    <w:rsid w:val="00CA3C34"/>
    <w:rsid w:val="00CA4182"/>
    <w:rsid w:val="00CA43EC"/>
    <w:rsid w:val="00CA4624"/>
    <w:rsid w:val="00CA4648"/>
    <w:rsid w:val="00CA4793"/>
    <w:rsid w:val="00CA48F9"/>
    <w:rsid w:val="00CA4991"/>
    <w:rsid w:val="00CA4D72"/>
    <w:rsid w:val="00CA517A"/>
    <w:rsid w:val="00CA588E"/>
    <w:rsid w:val="00CA5968"/>
    <w:rsid w:val="00CA5EB8"/>
    <w:rsid w:val="00CA6365"/>
    <w:rsid w:val="00CA645A"/>
    <w:rsid w:val="00CA6471"/>
    <w:rsid w:val="00CA64D1"/>
    <w:rsid w:val="00CA64D9"/>
    <w:rsid w:val="00CA68AF"/>
    <w:rsid w:val="00CA68E2"/>
    <w:rsid w:val="00CA6AC5"/>
    <w:rsid w:val="00CA6B57"/>
    <w:rsid w:val="00CA6E42"/>
    <w:rsid w:val="00CA6E5F"/>
    <w:rsid w:val="00CA6EC1"/>
    <w:rsid w:val="00CA70F2"/>
    <w:rsid w:val="00CA7167"/>
    <w:rsid w:val="00CA720C"/>
    <w:rsid w:val="00CA75AA"/>
    <w:rsid w:val="00CA7DA7"/>
    <w:rsid w:val="00CB039D"/>
    <w:rsid w:val="00CB03A1"/>
    <w:rsid w:val="00CB08E9"/>
    <w:rsid w:val="00CB0A84"/>
    <w:rsid w:val="00CB0F04"/>
    <w:rsid w:val="00CB11E4"/>
    <w:rsid w:val="00CB1628"/>
    <w:rsid w:val="00CB16AA"/>
    <w:rsid w:val="00CB184B"/>
    <w:rsid w:val="00CB1880"/>
    <w:rsid w:val="00CB1A95"/>
    <w:rsid w:val="00CB1C40"/>
    <w:rsid w:val="00CB1FE0"/>
    <w:rsid w:val="00CB28C4"/>
    <w:rsid w:val="00CB2D76"/>
    <w:rsid w:val="00CB3044"/>
    <w:rsid w:val="00CB34E9"/>
    <w:rsid w:val="00CB35E8"/>
    <w:rsid w:val="00CB3961"/>
    <w:rsid w:val="00CB39C3"/>
    <w:rsid w:val="00CB39F7"/>
    <w:rsid w:val="00CB3A28"/>
    <w:rsid w:val="00CB3D04"/>
    <w:rsid w:val="00CB4269"/>
    <w:rsid w:val="00CB426D"/>
    <w:rsid w:val="00CB4671"/>
    <w:rsid w:val="00CB482E"/>
    <w:rsid w:val="00CB491E"/>
    <w:rsid w:val="00CB4B9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393"/>
    <w:rsid w:val="00CC14CF"/>
    <w:rsid w:val="00CC182F"/>
    <w:rsid w:val="00CC1974"/>
    <w:rsid w:val="00CC285F"/>
    <w:rsid w:val="00CC2C1E"/>
    <w:rsid w:val="00CC308A"/>
    <w:rsid w:val="00CC36EB"/>
    <w:rsid w:val="00CC38A1"/>
    <w:rsid w:val="00CC397D"/>
    <w:rsid w:val="00CC3BB9"/>
    <w:rsid w:val="00CC3CEE"/>
    <w:rsid w:val="00CC4642"/>
    <w:rsid w:val="00CC46C6"/>
    <w:rsid w:val="00CC4856"/>
    <w:rsid w:val="00CC4954"/>
    <w:rsid w:val="00CC4B06"/>
    <w:rsid w:val="00CC52AD"/>
    <w:rsid w:val="00CC54E2"/>
    <w:rsid w:val="00CC568B"/>
    <w:rsid w:val="00CC5D85"/>
    <w:rsid w:val="00CC6289"/>
    <w:rsid w:val="00CC635D"/>
    <w:rsid w:val="00CC676D"/>
    <w:rsid w:val="00CC6BBC"/>
    <w:rsid w:val="00CC6C07"/>
    <w:rsid w:val="00CC7C34"/>
    <w:rsid w:val="00CD05C8"/>
    <w:rsid w:val="00CD09ED"/>
    <w:rsid w:val="00CD0A6C"/>
    <w:rsid w:val="00CD0F80"/>
    <w:rsid w:val="00CD12BE"/>
    <w:rsid w:val="00CD1B1B"/>
    <w:rsid w:val="00CD2016"/>
    <w:rsid w:val="00CD21A8"/>
    <w:rsid w:val="00CD2282"/>
    <w:rsid w:val="00CD238F"/>
    <w:rsid w:val="00CD23A7"/>
    <w:rsid w:val="00CD244F"/>
    <w:rsid w:val="00CD24E3"/>
    <w:rsid w:val="00CD256A"/>
    <w:rsid w:val="00CD2DBF"/>
    <w:rsid w:val="00CD31DA"/>
    <w:rsid w:val="00CD37C2"/>
    <w:rsid w:val="00CD3B6F"/>
    <w:rsid w:val="00CD4088"/>
    <w:rsid w:val="00CD454B"/>
    <w:rsid w:val="00CD463B"/>
    <w:rsid w:val="00CD49C7"/>
    <w:rsid w:val="00CD4D4A"/>
    <w:rsid w:val="00CD4E70"/>
    <w:rsid w:val="00CD5031"/>
    <w:rsid w:val="00CD5937"/>
    <w:rsid w:val="00CD5DB1"/>
    <w:rsid w:val="00CD60E8"/>
    <w:rsid w:val="00CD62A4"/>
    <w:rsid w:val="00CD636E"/>
    <w:rsid w:val="00CD67DD"/>
    <w:rsid w:val="00CD68C7"/>
    <w:rsid w:val="00CD70F0"/>
    <w:rsid w:val="00CD727C"/>
    <w:rsid w:val="00CD767F"/>
    <w:rsid w:val="00CD7944"/>
    <w:rsid w:val="00CD7DE5"/>
    <w:rsid w:val="00CD7F09"/>
    <w:rsid w:val="00CE01E3"/>
    <w:rsid w:val="00CE0510"/>
    <w:rsid w:val="00CE0564"/>
    <w:rsid w:val="00CE0607"/>
    <w:rsid w:val="00CE167D"/>
    <w:rsid w:val="00CE1BB3"/>
    <w:rsid w:val="00CE1E95"/>
    <w:rsid w:val="00CE210E"/>
    <w:rsid w:val="00CE21EE"/>
    <w:rsid w:val="00CE228A"/>
    <w:rsid w:val="00CE24A7"/>
    <w:rsid w:val="00CE24AB"/>
    <w:rsid w:val="00CE29DC"/>
    <w:rsid w:val="00CE3252"/>
    <w:rsid w:val="00CE36F5"/>
    <w:rsid w:val="00CE3EEE"/>
    <w:rsid w:val="00CE42A3"/>
    <w:rsid w:val="00CE45A9"/>
    <w:rsid w:val="00CE45B7"/>
    <w:rsid w:val="00CE4608"/>
    <w:rsid w:val="00CE4684"/>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44"/>
    <w:rsid w:val="00CE7AD6"/>
    <w:rsid w:val="00CE7C26"/>
    <w:rsid w:val="00CE7C32"/>
    <w:rsid w:val="00CE7DD2"/>
    <w:rsid w:val="00CF00F0"/>
    <w:rsid w:val="00CF0DFF"/>
    <w:rsid w:val="00CF0E14"/>
    <w:rsid w:val="00CF1141"/>
    <w:rsid w:val="00CF1483"/>
    <w:rsid w:val="00CF1718"/>
    <w:rsid w:val="00CF174D"/>
    <w:rsid w:val="00CF206B"/>
    <w:rsid w:val="00CF20F5"/>
    <w:rsid w:val="00CF21DC"/>
    <w:rsid w:val="00CF2721"/>
    <w:rsid w:val="00CF2DC1"/>
    <w:rsid w:val="00CF3524"/>
    <w:rsid w:val="00CF3636"/>
    <w:rsid w:val="00CF3679"/>
    <w:rsid w:val="00CF3C91"/>
    <w:rsid w:val="00CF3F1F"/>
    <w:rsid w:val="00CF4213"/>
    <w:rsid w:val="00CF4283"/>
    <w:rsid w:val="00CF4445"/>
    <w:rsid w:val="00CF4775"/>
    <w:rsid w:val="00CF4B41"/>
    <w:rsid w:val="00CF4FCC"/>
    <w:rsid w:val="00CF50F0"/>
    <w:rsid w:val="00CF543B"/>
    <w:rsid w:val="00CF5B02"/>
    <w:rsid w:val="00CF5BF7"/>
    <w:rsid w:val="00CF5C08"/>
    <w:rsid w:val="00CF6265"/>
    <w:rsid w:val="00CF6444"/>
    <w:rsid w:val="00CF6544"/>
    <w:rsid w:val="00CF6617"/>
    <w:rsid w:val="00CF6676"/>
    <w:rsid w:val="00CF68E5"/>
    <w:rsid w:val="00CF719D"/>
    <w:rsid w:val="00CF7222"/>
    <w:rsid w:val="00CF724C"/>
    <w:rsid w:val="00CF73C0"/>
    <w:rsid w:val="00CF74FB"/>
    <w:rsid w:val="00CF7AA1"/>
    <w:rsid w:val="00CF7D27"/>
    <w:rsid w:val="00D002EE"/>
    <w:rsid w:val="00D00622"/>
    <w:rsid w:val="00D006B0"/>
    <w:rsid w:val="00D00B83"/>
    <w:rsid w:val="00D010E5"/>
    <w:rsid w:val="00D01654"/>
    <w:rsid w:val="00D01D9A"/>
    <w:rsid w:val="00D01FD2"/>
    <w:rsid w:val="00D021EA"/>
    <w:rsid w:val="00D0268B"/>
    <w:rsid w:val="00D02B66"/>
    <w:rsid w:val="00D02D25"/>
    <w:rsid w:val="00D032E5"/>
    <w:rsid w:val="00D032E6"/>
    <w:rsid w:val="00D034DE"/>
    <w:rsid w:val="00D03BD5"/>
    <w:rsid w:val="00D03FFC"/>
    <w:rsid w:val="00D048CD"/>
    <w:rsid w:val="00D04971"/>
    <w:rsid w:val="00D04CDA"/>
    <w:rsid w:val="00D04FB4"/>
    <w:rsid w:val="00D05313"/>
    <w:rsid w:val="00D05361"/>
    <w:rsid w:val="00D05464"/>
    <w:rsid w:val="00D0555A"/>
    <w:rsid w:val="00D05AAD"/>
    <w:rsid w:val="00D05CC7"/>
    <w:rsid w:val="00D05D57"/>
    <w:rsid w:val="00D05D8A"/>
    <w:rsid w:val="00D05FE3"/>
    <w:rsid w:val="00D0623C"/>
    <w:rsid w:val="00D06298"/>
    <w:rsid w:val="00D062DF"/>
    <w:rsid w:val="00D063E8"/>
    <w:rsid w:val="00D06598"/>
    <w:rsid w:val="00D066E7"/>
    <w:rsid w:val="00D067D3"/>
    <w:rsid w:val="00D06847"/>
    <w:rsid w:val="00D07094"/>
    <w:rsid w:val="00D07099"/>
    <w:rsid w:val="00D07867"/>
    <w:rsid w:val="00D07C4C"/>
    <w:rsid w:val="00D07DB8"/>
    <w:rsid w:val="00D07EB7"/>
    <w:rsid w:val="00D07FDD"/>
    <w:rsid w:val="00D1020A"/>
    <w:rsid w:val="00D102F2"/>
    <w:rsid w:val="00D1059C"/>
    <w:rsid w:val="00D10849"/>
    <w:rsid w:val="00D108F6"/>
    <w:rsid w:val="00D10A1F"/>
    <w:rsid w:val="00D1106D"/>
    <w:rsid w:val="00D11125"/>
    <w:rsid w:val="00D11533"/>
    <w:rsid w:val="00D118E7"/>
    <w:rsid w:val="00D122C2"/>
    <w:rsid w:val="00D123B1"/>
    <w:rsid w:val="00D1265D"/>
    <w:rsid w:val="00D12836"/>
    <w:rsid w:val="00D12946"/>
    <w:rsid w:val="00D1339B"/>
    <w:rsid w:val="00D13852"/>
    <w:rsid w:val="00D13A5D"/>
    <w:rsid w:val="00D1421B"/>
    <w:rsid w:val="00D14599"/>
    <w:rsid w:val="00D1459F"/>
    <w:rsid w:val="00D145EE"/>
    <w:rsid w:val="00D14678"/>
    <w:rsid w:val="00D1489A"/>
    <w:rsid w:val="00D15203"/>
    <w:rsid w:val="00D1520E"/>
    <w:rsid w:val="00D154B2"/>
    <w:rsid w:val="00D15871"/>
    <w:rsid w:val="00D158FB"/>
    <w:rsid w:val="00D15BDD"/>
    <w:rsid w:val="00D15EDA"/>
    <w:rsid w:val="00D1619A"/>
    <w:rsid w:val="00D16F99"/>
    <w:rsid w:val="00D16FBD"/>
    <w:rsid w:val="00D16FE4"/>
    <w:rsid w:val="00D17378"/>
    <w:rsid w:val="00D17481"/>
    <w:rsid w:val="00D1751F"/>
    <w:rsid w:val="00D2003F"/>
    <w:rsid w:val="00D2008F"/>
    <w:rsid w:val="00D200EF"/>
    <w:rsid w:val="00D20259"/>
    <w:rsid w:val="00D2036D"/>
    <w:rsid w:val="00D203EA"/>
    <w:rsid w:val="00D20436"/>
    <w:rsid w:val="00D2053D"/>
    <w:rsid w:val="00D20C79"/>
    <w:rsid w:val="00D20F2D"/>
    <w:rsid w:val="00D212E2"/>
    <w:rsid w:val="00D21545"/>
    <w:rsid w:val="00D22059"/>
    <w:rsid w:val="00D22D1F"/>
    <w:rsid w:val="00D22EFF"/>
    <w:rsid w:val="00D23141"/>
    <w:rsid w:val="00D237CA"/>
    <w:rsid w:val="00D2387D"/>
    <w:rsid w:val="00D23A1A"/>
    <w:rsid w:val="00D23C9A"/>
    <w:rsid w:val="00D23E69"/>
    <w:rsid w:val="00D23E80"/>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B"/>
    <w:rsid w:val="00D30CE9"/>
    <w:rsid w:val="00D310BD"/>
    <w:rsid w:val="00D31163"/>
    <w:rsid w:val="00D311A8"/>
    <w:rsid w:val="00D312B0"/>
    <w:rsid w:val="00D3138A"/>
    <w:rsid w:val="00D31397"/>
    <w:rsid w:val="00D31CA1"/>
    <w:rsid w:val="00D32244"/>
    <w:rsid w:val="00D324ED"/>
    <w:rsid w:val="00D32BC7"/>
    <w:rsid w:val="00D33005"/>
    <w:rsid w:val="00D331BA"/>
    <w:rsid w:val="00D33871"/>
    <w:rsid w:val="00D33C0B"/>
    <w:rsid w:val="00D33EDE"/>
    <w:rsid w:val="00D33FF6"/>
    <w:rsid w:val="00D3438B"/>
    <w:rsid w:val="00D34527"/>
    <w:rsid w:val="00D34954"/>
    <w:rsid w:val="00D34A44"/>
    <w:rsid w:val="00D34A84"/>
    <w:rsid w:val="00D34B19"/>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207"/>
    <w:rsid w:val="00D412D2"/>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4CF"/>
    <w:rsid w:val="00D45D56"/>
    <w:rsid w:val="00D45DA7"/>
    <w:rsid w:val="00D45E84"/>
    <w:rsid w:val="00D4682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8A"/>
    <w:rsid w:val="00D51ACF"/>
    <w:rsid w:val="00D51C4E"/>
    <w:rsid w:val="00D51D4B"/>
    <w:rsid w:val="00D52943"/>
    <w:rsid w:val="00D52950"/>
    <w:rsid w:val="00D52C33"/>
    <w:rsid w:val="00D52C41"/>
    <w:rsid w:val="00D52C6F"/>
    <w:rsid w:val="00D52D5B"/>
    <w:rsid w:val="00D533EB"/>
    <w:rsid w:val="00D53535"/>
    <w:rsid w:val="00D5378B"/>
    <w:rsid w:val="00D5389A"/>
    <w:rsid w:val="00D53A3E"/>
    <w:rsid w:val="00D540A1"/>
    <w:rsid w:val="00D5431E"/>
    <w:rsid w:val="00D546CB"/>
    <w:rsid w:val="00D548FD"/>
    <w:rsid w:val="00D54A32"/>
    <w:rsid w:val="00D54D85"/>
    <w:rsid w:val="00D550FF"/>
    <w:rsid w:val="00D557AB"/>
    <w:rsid w:val="00D55AD8"/>
    <w:rsid w:val="00D56029"/>
    <w:rsid w:val="00D5610D"/>
    <w:rsid w:val="00D56220"/>
    <w:rsid w:val="00D56524"/>
    <w:rsid w:val="00D56CE7"/>
    <w:rsid w:val="00D57417"/>
    <w:rsid w:val="00D57801"/>
    <w:rsid w:val="00D57910"/>
    <w:rsid w:val="00D60014"/>
    <w:rsid w:val="00D6048D"/>
    <w:rsid w:val="00D604C0"/>
    <w:rsid w:val="00D61440"/>
    <w:rsid w:val="00D6149B"/>
    <w:rsid w:val="00D615FF"/>
    <w:rsid w:val="00D61ABD"/>
    <w:rsid w:val="00D61BB2"/>
    <w:rsid w:val="00D62167"/>
    <w:rsid w:val="00D62992"/>
    <w:rsid w:val="00D62C5D"/>
    <w:rsid w:val="00D62CF7"/>
    <w:rsid w:val="00D62E5E"/>
    <w:rsid w:val="00D62F96"/>
    <w:rsid w:val="00D63130"/>
    <w:rsid w:val="00D63160"/>
    <w:rsid w:val="00D635AE"/>
    <w:rsid w:val="00D63856"/>
    <w:rsid w:val="00D63AC9"/>
    <w:rsid w:val="00D63D48"/>
    <w:rsid w:val="00D64325"/>
    <w:rsid w:val="00D64CA1"/>
    <w:rsid w:val="00D65609"/>
    <w:rsid w:val="00D657F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40D"/>
    <w:rsid w:val="00D7260C"/>
    <w:rsid w:val="00D728D6"/>
    <w:rsid w:val="00D728D9"/>
    <w:rsid w:val="00D72913"/>
    <w:rsid w:val="00D72935"/>
    <w:rsid w:val="00D729FC"/>
    <w:rsid w:val="00D72A92"/>
    <w:rsid w:val="00D72FB1"/>
    <w:rsid w:val="00D7316F"/>
    <w:rsid w:val="00D7390E"/>
    <w:rsid w:val="00D73CB5"/>
    <w:rsid w:val="00D73E42"/>
    <w:rsid w:val="00D743B2"/>
    <w:rsid w:val="00D74405"/>
    <w:rsid w:val="00D746C2"/>
    <w:rsid w:val="00D74896"/>
    <w:rsid w:val="00D74AFD"/>
    <w:rsid w:val="00D74B64"/>
    <w:rsid w:val="00D74BA3"/>
    <w:rsid w:val="00D74CBC"/>
    <w:rsid w:val="00D7561A"/>
    <w:rsid w:val="00D75BE6"/>
    <w:rsid w:val="00D75BF0"/>
    <w:rsid w:val="00D76031"/>
    <w:rsid w:val="00D7637B"/>
    <w:rsid w:val="00D765BF"/>
    <w:rsid w:val="00D76EB9"/>
    <w:rsid w:val="00D77315"/>
    <w:rsid w:val="00D77462"/>
    <w:rsid w:val="00D77899"/>
    <w:rsid w:val="00D7792A"/>
    <w:rsid w:val="00D77A35"/>
    <w:rsid w:val="00D80357"/>
    <w:rsid w:val="00D803A6"/>
    <w:rsid w:val="00D80B44"/>
    <w:rsid w:val="00D8115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B2"/>
    <w:rsid w:val="00D858C8"/>
    <w:rsid w:val="00D85A92"/>
    <w:rsid w:val="00D85E0F"/>
    <w:rsid w:val="00D85EDA"/>
    <w:rsid w:val="00D860DC"/>
    <w:rsid w:val="00D8652A"/>
    <w:rsid w:val="00D865B0"/>
    <w:rsid w:val="00D866B1"/>
    <w:rsid w:val="00D867EB"/>
    <w:rsid w:val="00D86837"/>
    <w:rsid w:val="00D86BC0"/>
    <w:rsid w:val="00D86C1F"/>
    <w:rsid w:val="00D86CAF"/>
    <w:rsid w:val="00D86F6F"/>
    <w:rsid w:val="00D871A6"/>
    <w:rsid w:val="00D87222"/>
    <w:rsid w:val="00D8733E"/>
    <w:rsid w:val="00D879E9"/>
    <w:rsid w:val="00D87B20"/>
    <w:rsid w:val="00D87C95"/>
    <w:rsid w:val="00D900C6"/>
    <w:rsid w:val="00D900CB"/>
    <w:rsid w:val="00D903B7"/>
    <w:rsid w:val="00D904CA"/>
    <w:rsid w:val="00D9082A"/>
    <w:rsid w:val="00D90ABA"/>
    <w:rsid w:val="00D90CB1"/>
    <w:rsid w:val="00D9120A"/>
    <w:rsid w:val="00D912BC"/>
    <w:rsid w:val="00D9144F"/>
    <w:rsid w:val="00D9156D"/>
    <w:rsid w:val="00D917E9"/>
    <w:rsid w:val="00D91ABB"/>
    <w:rsid w:val="00D91BC7"/>
    <w:rsid w:val="00D930F4"/>
    <w:rsid w:val="00D936EB"/>
    <w:rsid w:val="00D93A5F"/>
    <w:rsid w:val="00D93A7D"/>
    <w:rsid w:val="00D93ADA"/>
    <w:rsid w:val="00D93B5F"/>
    <w:rsid w:val="00D93C47"/>
    <w:rsid w:val="00D93CA6"/>
    <w:rsid w:val="00D9405C"/>
    <w:rsid w:val="00D948BE"/>
    <w:rsid w:val="00D94A84"/>
    <w:rsid w:val="00D94BCE"/>
    <w:rsid w:val="00D94C7C"/>
    <w:rsid w:val="00D94EE6"/>
    <w:rsid w:val="00D95002"/>
    <w:rsid w:val="00D951BA"/>
    <w:rsid w:val="00D95890"/>
    <w:rsid w:val="00D95BFA"/>
    <w:rsid w:val="00D95EC8"/>
    <w:rsid w:val="00D9620F"/>
    <w:rsid w:val="00D968B1"/>
    <w:rsid w:val="00D96951"/>
    <w:rsid w:val="00D9703C"/>
    <w:rsid w:val="00D9704E"/>
    <w:rsid w:val="00D970C2"/>
    <w:rsid w:val="00D9792C"/>
    <w:rsid w:val="00D97943"/>
    <w:rsid w:val="00D97961"/>
    <w:rsid w:val="00D97DA3"/>
    <w:rsid w:val="00DA01AB"/>
    <w:rsid w:val="00DA02F4"/>
    <w:rsid w:val="00DA0357"/>
    <w:rsid w:val="00DA08B4"/>
    <w:rsid w:val="00DA0DE4"/>
    <w:rsid w:val="00DA1413"/>
    <w:rsid w:val="00DA14D7"/>
    <w:rsid w:val="00DA18C7"/>
    <w:rsid w:val="00DA1951"/>
    <w:rsid w:val="00DA206D"/>
    <w:rsid w:val="00DA210D"/>
    <w:rsid w:val="00DA229A"/>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1E1"/>
    <w:rsid w:val="00DA66E7"/>
    <w:rsid w:val="00DA68FA"/>
    <w:rsid w:val="00DA6B07"/>
    <w:rsid w:val="00DA6DD2"/>
    <w:rsid w:val="00DA6EF3"/>
    <w:rsid w:val="00DA7491"/>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807"/>
    <w:rsid w:val="00DB380F"/>
    <w:rsid w:val="00DB3B4E"/>
    <w:rsid w:val="00DB3EA1"/>
    <w:rsid w:val="00DB4077"/>
    <w:rsid w:val="00DB4521"/>
    <w:rsid w:val="00DB4B1F"/>
    <w:rsid w:val="00DB5013"/>
    <w:rsid w:val="00DB511F"/>
    <w:rsid w:val="00DB513B"/>
    <w:rsid w:val="00DB5AF5"/>
    <w:rsid w:val="00DB5BA8"/>
    <w:rsid w:val="00DB5BA9"/>
    <w:rsid w:val="00DB61B7"/>
    <w:rsid w:val="00DB63EC"/>
    <w:rsid w:val="00DB6763"/>
    <w:rsid w:val="00DB685C"/>
    <w:rsid w:val="00DB6C15"/>
    <w:rsid w:val="00DB6C74"/>
    <w:rsid w:val="00DB6D76"/>
    <w:rsid w:val="00DB749D"/>
    <w:rsid w:val="00DB7619"/>
    <w:rsid w:val="00DB78E6"/>
    <w:rsid w:val="00DB7C2C"/>
    <w:rsid w:val="00DB7DF7"/>
    <w:rsid w:val="00DC003B"/>
    <w:rsid w:val="00DC02D9"/>
    <w:rsid w:val="00DC07EE"/>
    <w:rsid w:val="00DC0C38"/>
    <w:rsid w:val="00DC0D30"/>
    <w:rsid w:val="00DC0D65"/>
    <w:rsid w:val="00DC0F7D"/>
    <w:rsid w:val="00DC12CD"/>
    <w:rsid w:val="00DC12DA"/>
    <w:rsid w:val="00DC1432"/>
    <w:rsid w:val="00DC1529"/>
    <w:rsid w:val="00DC1709"/>
    <w:rsid w:val="00DC1853"/>
    <w:rsid w:val="00DC191A"/>
    <w:rsid w:val="00DC1A45"/>
    <w:rsid w:val="00DC1B21"/>
    <w:rsid w:val="00DC1D30"/>
    <w:rsid w:val="00DC1F93"/>
    <w:rsid w:val="00DC249D"/>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04"/>
    <w:rsid w:val="00DC641A"/>
    <w:rsid w:val="00DC6473"/>
    <w:rsid w:val="00DC68D0"/>
    <w:rsid w:val="00DC693D"/>
    <w:rsid w:val="00DC6DF1"/>
    <w:rsid w:val="00DC70F8"/>
    <w:rsid w:val="00DC7143"/>
    <w:rsid w:val="00DC7155"/>
    <w:rsid w:val="00DC71E8"/>
    <w:rsid w:val="00DC7474"/>
    <w:rsid w:val="00DC7813"/>
    <w:rsid w:val="00DC7C56"/>
    <w:rsid w:val="00DC7E08"/>
    <w:rsid w:val="00DD0232"/>
    <w:rsid w:val="00DD089C"/>
    <w:rsid w:val="00DD0AE5"/>
    <w:rsid w:val="00DD0ECA"/>
    <w:rsid w:val="00DD0F12"/>
    <w:rsid w:val="00DD0FA4"/>
    <w:rsid w:val="00DD1336"/>
    <w:rsid w:val="00DD1D40"/>
    <w:rsid w:val="00DD1FE4"/>
    <w:rsid w:val="00DD1FFA"/>
    <w:rsid w:val="00DD2024"/>
    <w:rsid w:val="00DD205B"/>
    <w:rsid w:val="00DD25D7"/>
    <w:rsid w:val="00DD26CD"/>
    <w:rsid w:val="00DD2A02"/>
    <w:rsid w:val="00DD2C24"/>
    <w:rsid w:val="00DD2C48"/>
    <w:rsid w:val="00DD2DDF"/>
    <w:rsid w:val="00DD2F2A"/>
    <w:rsid w:val="00DD2F5C"/>
    <w:rsid w:val="00DD3552"/>
    <w:rsid w:val="00DD3616"/>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5ED3"/>
    <w:rsid w:val="00DD6507"/>
    <w:rsid w:val="00DD651D"/>
    <w:rsid w:val="00DD65AA"/>
    <w:rsid w:val="00DD6F6A"/>
    <w:rsid w:val="00DD7284"/>
    <w:rsid w:val="00DD736A"/>
    <w:rsid w:val="00DD7DD9"/>
    <w:rsid w:val="00DD7F07"/>
    <w:rsid w:val="00DE05C2"/>
    <w:rsid w:val="00DE08CC"/>
    <w:rsid w:val="00DE0E28"/>
    <w:rsid w:val="00DE0FBE"/>
    <w:rsid w:val="00DE13E3"/>
    <w:rsid w:val="00DE145D"/>
    <w:rsid w:val="00DE15BD"/>
    <w:rsid w:val="00DE1A44"/>
    <w:rsid w:val="00DE1A4B"/>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D6A"/>
    <w:rsid w:val="00DE3F81"/>
    <w:rsid w:val="00DE4022"/>
    <w:rsid w:val="00DE46E9"/>
    <w:rsid w:val="00DE474A"/>
    <w:rsid w:val="00DE4BBE"/>
    <w:rsid w:val="00DE4D2A"/>
    <w:rsid w:val="00DE4E88"/>
    <w:rsid w:val="00DE4EB1"/>
    <w:rsid w:val="00DE4F95"/>
    <w:rsid w:val="00DE526C"/>
    <w:rsid w:val="00DE59C2"/>
    <w:rsid w:val="00DE5A08"/>
    <w:rsid w:val="00DE5ABD"/>
    <w:rsid w:val="00DE5E1C"/>
    <w:rsid w:val="00DE6228"/>
    <w:rsid w:val="00DE63B5"/>
    <w:rsid w:val="00DE66B5"/>
    <w:rsid w:val="00DE6FA4"/>
    <w:rsid w:val="00DE7CD2"/>
    <w:rsid w:val="00DE7E61"/>
    <w:rsid w:val="00DF032E"/>
    <w:rsid w:val="00DF0489"/>
    <w:rsid w:val="00DF058D"/>
    <w:rsid w:val="00DF0675"/>
    <w:rsid w:val="00DF0A42"/>
    <w:rsid w:val="00DF0CD0"/>
    <w:rsid w:val="00DF0D75"/>
    <w:rsid w:val="00DF0D93"/>
    <w:rsid w:val="00DF0F2D"/>
    <w:rsid w:val="00DF0F45"/>
    <w:rsid w:val="00DF12B6"/>
    <w:rsid w:val="00DF1300"/>
    <w:rsid w:val="00DF14C0"/>
    <w:rsid w:val="00DF19C0"/>
    <w:rsid w:val="00DF1B64"/>
    <w:rsid w:val="00DF20D9"/>
    <w:rsid w:val="00DF22BB"/>
    <w:rsid w:val="00DF258F"/>
    <w:rsid w:val="00DF25AC"/>
    <w:rsid w:val="00DF28A4"/>
    <w:rsid w:val="00DF2920"/>
    <w:rsid w:val="00DF2F73"/>
    <w:rsid w:val="00DF3493"/>
    <w:rsid w:val="00DF34F2"/>
    <w:rsid w:val="00DF364D"/>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228"/>
    <w:rsid w:val="00DF6764"/>
    <w:rsid w:val="00DF678D"/>
    <w:rsid w:val="00DF6A04"/>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D44"/>
    <w:rsid w:val="00E01E60"/>
    <w:rsid w:val="00E02781"/>
    <w:rsid w:val="00E02C19"/>
    <w:rsid w:val="00E02E53"/>
    <w:rsid w:val="00E02E9C"/>
    <w:rsid w:val="00E0309E"/>
    <w:rsid w:val="00E031B7"/>
    <w:rsid w:val="00E03569"/>
    <w:rsid w:val="00E03720"/>
    <w:rsid w:val="00E03882"/>
    <w:rsid w:val="00E038A6"/>
    <w:rsid w:val="00E03B51"/>
    <w:rsid w:val="00E042A6"/>
    <w:rsid w:val="00E043B9"/>
    <w:rsid w:val="00E04774"/>
    <w:rsid w:val="00E0482A"/>
    <w:rsid w:val="00E0483D"/>
    <w:rsid w:val="00E049C2"/>
    <w:rsid w:val="00E04B5A"/>
    <w:rsid w:val="00E04EA9"/>
    <w:rsid w:val="00E05030"/>
    <w:rsid w:val="00E051D5"/>
    <w:rsid w:val="00E053EC"/>
    <w:rsid w:val="00E0577A"/>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07E5C"/>
    <w:rsid w:val="00E1004E"/>
    <w:rsid w:val="00E10600"/>
    <w:rsid w:val="00E1070A"/>
    <w:rsid w:val="00E10C3D"/>
    <w:rsid w:val="00E10D23"/>
    <w:rsid w:val="00E10D98"/>
    <w:rsid w:val="00E10E12"/>
    <w:rsid w:val="00E10EFF"/>
    <w:rsid w:val="00E1171F"/>
    <w:rsid w:val="00E11983"/>
    <w:rsid w:val="00E119B3"/>
    <w:rsid w:val="00E11B3C"/>
    <w:rsid w:val="00E129AB"/>
    <w:rsid w:val="00E12B76"/>
    <w:rsid w:val="00E12BC1"/>
    <w:rsid w:val="00E1310E"/>
    <w:rsid w:val="00E13183"/>
    <w:rsid w:val="00E133E7"/>
    <w:rsid w:val="00E1340D"/>
    <w:rsid w:val="00E136CA"/>
    <w:rsid w:val="00E13875"/>
    <w:rsid w:val="00E13A4E"/>
    <w:rsid w:val="00E14379"/>
    <w:rsid w:val="00E149B2"/>
    <w:rsid w:val="00E14D07"/>
    <w:rsid w:val="00E15036"/>
    <w:rsid w:val="00E1505C"/>
    <w:rsid w:val="00E152DD"/>
    <w:rsid w:val="00E153C8"/>
    <w:rsid w:val="00E1547B"/>
    <w:rsid w:val="00E15759"/>
    <w:rsid w:val="00E157B3"/>
    <w:rsid w:val="00E1618F"/>
    <w:rsid w:val="00E164A0"/>
    <w:rsid w:val="00E1660E"/>
    <w:rsid w:val="00E1685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8BA"/>
    <w:rsid w:val="00E2299B"/>
    <w:rsid w:val="00E22AAE"/>
    <w:rsid w:val="00E22E59"/>
    <w:rsid w:val="00E23228"/>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640"/>
    <w:rsid w:val="00E268BE"/>
    <w:rsid w:val="00E26E5E"/>
    <w:rsid w:val="00E275A0"/>
    <w:rsid w:val="00E27B59"/>
    <w:rsid w:val="00E27CA8"/>
    <w:rsid w:val="00E300F1"/>
    <w:rsid w:val="00E30396"/>
    <w:rsid w:val="00E307E6"/>
    <w:rsid w:val="00E30C38"/>
    <w:rsid w:val="00E30D11"/>
    <w:rsid w:val="00E30D93"/>
    <w:rsid w:val="00E31270"/>
    <w:rsid w:val="00E31850"/>
    <w:rsid w:val="00E319B2"/>
    <w:rsid w:val="00E31BF3"/>
    <w:rsid w:val="00E31D2C"/>
    <w:rsid w:val="00E31E52"/>
    <w:rsid w:val="00E320CE"/>
    <w:rsid w:val="00E32289"/>
    <w:rsid w:val="00E32867"/>
    <w:rsid w:val="00E332C3"/>
    <w:rsid w:val="00E333EA"/>
    <w:rsid w:val="00E33A0F"/>
    <w:rsid w:val="00E33A86"/>
    <w:rsid w:val="00E33ADE"/>
    <w:rsid w:val="00E33D2A"/>
    <w:rsid w:val="00E342F3"/>
    <w:rsid w:val="00E348B5"/>
    <w:rsid w:val="00E34AD0"/>
    <w:rsid w:val="00E355F4"/>
    <w:rsid w:val="00E3570B"/>
    <w:rsid w:val="00E35E96"/>
    <w:rsid w:val="00E3607A"/>
    <w:rsid w:val="00E36185"/>
    <w:rsid w:val="00E36A9A"/>
    <w:rsid w:val="00E36CC7"/>
    <w:rsid w:val="00E3750F"/>
    <w:rsid w:val="00E37568"/>
    <w:rsid w:val="00E376D1"/>
    <w:rsid w:val="00E37C88"/>
    <w:rsid w:val="00E40250"/>
    <w:rsid w:val="00E402C4"/>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52B"/>
    <w:rsid w:val="00E42727"/>
    <w:rsid w:val="00E427A4"/>
    <w:rsid w:val="00E42B95"/>
    <w:rsid w:val="00E42D89"/>
    <w:rsid w:val="00E42FC8"/>
    <w:rsid w:val="00E43202"/>
    <w:rsid w:val="00E4321A"/>
    <w:rsid w:val="00E432F0"/>
    <w:rsid w:val="00E43A09"/>
    <w:rsid w:val="00E43D62"/>
    <w:rsid w:val="00E4471E"/>
    <w:rsid w:val="00E447F5"/>
    <w:rsid w:val="00E449C8"/>
    <w:rsid w:val="00E44A26"/>
    <w:rsid w:val="00E44C20"/>
    <w:rsid w:val="00E44F93"/>
    <w:rsid w:val="00E45266"/>
    <w:rsid w:val="00E45452"/>
    <w:rsid w:val="00E459EC"/>
    <w:rsid w:val="00E45CAC"/>
    <w:rsid w:val="00E45E6C"/>
    <w:rsid w:val="00E45EB0"/>
    <w:rsid w:val="00E46145"/>
    <w:rsid w:val="00E46292"/>
    <w:rsid w:val="00E4630A"/>
    <w:rsid w:val="00E468D1"/>
    <w:rsid w:val="00E46D5D"/>
    <w:rsid w:val="00E46D81"/>
    <w:rsid w:val="00E46EFB"/>
    <w:rsid w:val="00E479B1"/>
    <w:rsid w:val="00E47F0A"/>
    <w:rsid w:val="00E501EF"/>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B75"/>
    <w:rsid w:val="00E52D7B"/>
    <w:rsid w:val="00E53008"/>
    <w:rsid w:val="00E53090"/>
    <w:rsid w:val="00E53145"/>
    <w:rsid w:val="00E5372B"/>
    <w:rsid w:val="00E5385A"/>
    <w:rsid w:val="00E53B62"/>
    <w:rsid w:val="00E54608"/>
    <w:rsid w:val="00E54702"/>
    <w:rsid w:val="00E5474B"/>
    <w:rsid w:val="00E54A0B"/>
    <w:rsid w:val="00E54FC4"/>
    <w:rsid w:val="00E5588C"/>
    <w:rsid w:val="00E564CC"/>
    <w:rsid w:val="00E567DD"/>
    <w:rsid w:val="00E56A5A"/>
    <w:rsid w:val="00E56B65"/>
    <w:rsid w:val="00E5757D"/>
    <w:rsid w:val="00E577F6"/>
    <w:rsid w:val="00E57B58"/>
    <w:rsid w:val="00E57D4B"/>
    <w:rsid w:val="00E57FFD"/>
    <w:rsid w:val="00E601A1"/>
    <w:rsid w:val="00E6023F"/>
    <w:rsid w:val="00E60303"/>
    <w:rsid w:val="00E6077B"/>
    <w:rsid w:val="00E608FC"/>
    <w:rsid w:val="00E60D97"/>
    <w:rsid w:val="00E60DDC"/>
    <w:rsid w:val="00E60DFB"/>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75E"/>
    <w:rsid w:val="00E6382D"/>
    <w:rsid w:val="00E63868"/>
    <w:rsid w:val="00E63BCA"/>
    <w:rsid w:val="00E64275"/>
    <w:rsid w:val="00E646FB"/>
    <w:rsid w:val="00E64815"/>
    <w:rsid w:val="00E64ADA"/>
    <w:rsid w:val="00E64CD2"/>
    <w:rsid w:val="00E64F72"/>
    <w:rsid w:val="00E6535A"/>
    <w:rsid w:val="00E65920"/>
    <w:rsid w:val="00E65AE0"/>
    <w:rsid w:val="00E65C4D"/>
    <w:rsid w:val="00E65D98"/>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16CB"/>
    <w:rsid w:val="00E7171F"/>
    <w:rsid w:val="00E720FD"/>
    <w:rsid w:val="00E7214F"/>
    <w:rsid w:val="00E7281C"/>
    <w:rsid w:val="00E728AE"/>
    <w:rsid w:val="00E73013"/>
    <w:rsid w:val="00E73193"/>
    <w:rsid w:val="00E7330F"/>
    <w:rsid w:val="00E736D8"/>
    <w:rsid w:val="00E73EA5"/>
    <w:rsid w:val="00E746B9"/>
    <w:rsid w:val="00E747FA"/>
    <w:rsid w:val="00E7524C"/>
    <w:rsid w:val="00E753BE"/>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7119"/>
    <w:rsid w:val="00E771AF"/>
    <w:rsid w:val="00E77209"/>
    <w:rsid w:val="00E772AB"/>
    <w:rsid w:val="00E77643"/>
    <w:rsid w:val="00E778A2"/>
    <w:rsid w:val="00E778DA"/>
    <w:rsid w:val="00E80098"/>
    <w:rsid w:val="00E8029A"/>
    <w:rsid w:val="00E804AA"/>
    <w:rsid w:val="00E804E3"/>
    <w:rsid w:val="00E80755"/>
    <w:rsid w:val="00E80C6B"/>
    <w:rsid w:val="00E8104E"/>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552"/>
    <w:rsid w:val="00E839CA"/>
    <w:rsid w:val="00E83A0B"/>
    <w:rsid w:val="00E83AA2"/>
    <w:rsid w:val="00E83D1C"/>
    <w:rsid w:val="00E83DCA"/>
    <w:rsid w:val="00E84236"/>
    <w:rsid w:val="00E84C30"/>
    <w:rsid w:val="00E84EE8"/>
    <w:rsid w:val="00E85070"/>
    <w:rsid w:val="00E850EE"/>
    <w:rsid w:val="00E85127"/>
    <w:rsid w:val="00E8578F"/>
    <w:rsid w:val="00E869EC"/>
    <w:rsid w:val="00E86AA4"/>
    <w:rsid w:val="00E86D3E"/>
    <w:rsid w:val="00E87639"/>
    <w:rsid w:val="00E876C3"/>
    <w:rsid w:val="00E90038"/>
    <w:rsid w:val="00E902DC"/>
    <w:rsid w:val="00E905B3"/>
    <w:rsid w:val="00E90B11"/>
    <w:rsid w:val="00E90D49"/>
    <w:rsid w:val="00E9106E"/>
    <w:rsid w:val="00E91150"/>
    <w:rsid w:val="00E91631"/>
    <w:rsid w:val="00E91849"/>
    <w:rsid w:val="00E91E50"/>
    <w:rsid w:val="00E91F3C"/>
    <w:rsid w:val="00E92379"/>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330"/>
    <w:rsid w:val="00E9637D"/>
    <w:rsid w:val="00E966A0"/>
    <w:rsid w:val="00E969A5"/>
    <w:rsid w:val="00E972C4"/>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B90"/>
    <w:rsid w:val="00EA4BD3"/>
    <w:rsid w:val="00EA4FE8"/>
    <w:rsid w:val="00EA50FB"/>
    <w:rsid w:val="00EA53D8"/>
    <w:rsid w:val="00EA54E5"/>
    <w:rsid w:val="00EA56F7"/>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B05"/>
    <w:rsid w:val="00EB0D73"/>
    <w:rsid w:val="00EB0D7E"/>
    <w:rsid w:val="00EB1275"/>
    <w:rsid w:val="00EB1774"/>
    <w:rsid w:val="00EB18F8"/>
    <w:rsid w:val="00EB1DA6"/>
    <w:rsid w:val="00EB1F74"/>
    <w:rsid w:val="00EB2205"/>
    <w:rsid w:val="00EB2437"/>
    <w:rsid w:val="00EB273A"/>
    <w:rsid w:val="00EB2D08"/>
    <w:rsid w:val="00EB3006"/>
    <w:rsid w:val="00EB3109"/>
    <w:rsid w:val="00EB315C"/>
    <w:rsid w:val="00EB3317"/>
    <w:rsid w:val="00EB3484"/>
    <w:rsid w:val="00EB3575"/>
    <w:rsid w:val="00EB35D2"/>
    <w:rsid w:val="00EB3E89"/>
    <w:rsid w:val="00EB42D0"/>
    <w:rsid w:val="00EB4316"/>
    <w:rsid w:val="00EB4516"/>
    <w:rsid w:val="00EB485C"/>
    <w:rsid w:val="00EB48F8"/>
    <w:rsid w:val="00EB4963"/>
    <w:rsid w:val="00EB4C27"/>
    <w:rsid w:val="00EB4F90"/>
    <w:rsid w:val="00EB57ED"/>
    <w:rsid w:val="00EB5860"/>
    <w:rsid w:val="00EB59E8"/>
    <w:rsid w:val="00EB602D"/>
    <w:rsid w:val="00EB65E8"/>
    <w:rsid w:val="00EB6737"/>
    <w:rsid w:val="00EB6D26"/>
    <w:rsid w:val="00EB6D57"/>
    <w:rsid w:val="00EB6DD1"/>
    <w:rsid w:val="00EB7694"/>
    <w:rsid w:val="00EB7807"/>
    <w:rsid w:val="00EB7BD9"/>
    <w:rsid w:val="00EB7E47"/>
    <w:rsid w:val="00EB7E5C"/>
    <w:rsid w:val="00EB7FBC"/>
    <w:rsid w:val="00EC063C"/>
    <w:rsid w:val="00EC06B1"/>
    <w:rsid w:val="00EC07B1"/>
    <w:rsid w:val="00EC0933"/>
    <w:rsid w:val="00EC0CCE"/>
    <w:rsid w:val="00EC0CED"/>
    <w:rsid w:val="00EC0E1D"/>
    <w:rsid w:val="00EC0F87"/>
    <w:rsid w:val="00EC11D9"/>
    <w:rsid w:val="00EC131C"/>
    <w:rsid w:val="00EC15F7"/>
    <w:rsid w:val="00EC1823"/>
    <w:rsid w:val="00EC1AC3"/>
    <w:rsid w:val="00EC1F92"/>
    <w:rsid w:val="00EC21D6"/>
    <w:rsid w:val="00EC24A6"/>
    <w:rsid w:val="00EC2783"/>
    <w:rsid w:val="00EC280A"/>
    <w:rsid w:val="00EC28F1"/>
    <w:rsid w:val="00EC2A52"/>
    <w:rsid w:val="00EC2E34"/>
    <w:rsid w:val="00EC304F"/>
    <w:rsid w:val="00EC313E"/>
    <w:rsid w:val="00EC3239"/>
    <w:rsid w:val="00EC38D1"/>
    <w:rsid w:val="00EC38D7"/>
    <w:rsid w:val="00EC3ADC"/>
    <w:rsid w:val="00EC3AFE"/>
    <w:rsid w:val="00EC3D17"/>
    <w:rsid w:val="00EC3EEF"/>
    <w:rsid w:val="00EC4074"/>
    <w:rsid w:val="00EC4391"/>
    <w:rsid w:val="00EC44BD"/>
    <w:rsid w:val="00EC4757"/>
    <w:rsid w:val="00EC4B18"/>
    <w:rsid w:val="00EC4BD1"/>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A81"/>
    <w:rsid w:val="00EC7D2F"/>
    <w:rsid w:val="00ED0176"/>
    <w:rsid w:val="00ED04E8"/>
    <w:rsid w:val="00ED082F"/>
    <w:rsid w:val="00ED0BD2"/>
    <w:rsid w:val="00ED0E09"/>
    <w:rsid w:val="00ED0EB9"/>
    <w:rsid w:val="00ED0FB8"/>
    <w:rsid w:val="00ED120E"/>
    <w:rsid w:val="00ED148B"/>
    <w:rsid w:val="00ED15AE"/>
    <w:rsid w:val="00ED19A1"/>
    <w:rsid w:val="00ED1CE6"/>
    <w:rsid w:val="00ED2089"/>
    <w:rsid w:val="00ED212D"/>
    <w:rsid w:val="00ED24F7"/>
    <w:rsid w:val="00ED26BE"/>
    <w:rsid w:val="00ED3086"/>
    <w:rsid w:val="00ED3114"/>
    <w:rsid w:val="00ED32C6"/>
    <w:rsid w:val="00ED34F5"/>
    <w:rsid w:val="00ED3737"/>
    <w:rsid w:val="00ED3848"/>
    <w:rsid w:val="00ED43F7"/>
    <w:rsid w:val="00ED4486"/>
    <w:rsid w:val="00ED44B9"/>
    <w:rsid w:val="00ED46B4"/>
    <w:rsid w:val="00ED46DA"/>
    <w:rsid w:val="00ED4884"/>
    <w:rsid w:val="00ED49E2"/>
    <w:rsid w:val="00ED4ABB"/>
    <w:rsid w:val="00ED4DD8"/>
    <w:rsid w:val="00ED50CE"/>
    <w:rsid w:val="00ED52CF"/>
    <w:rsid w:val="00ED53B0"/>
    <w:rsid w:val="00ED56B2"/>
    <w:rsid w:val="00ED5773"/>
    <w:rsid w:val="00ED5B1F"/>
    <w:rsid w:val="00ED5D31"/>
    <w:rsid w:val="00ED5D8D"/>
    <w:rsid w:val="00ED5DC9"/>
    <w:rsid w:val="00ED5FD7"/>
    <w:rsid w:val="00ED63CB"/>
    <w:rsid w:val="00ED6786"/>
    <w:rsid w:val="00ED69BF"/>
    <w:rsid w:val="00ED6E92"/>
    <w:rsid w:val="00ED6F46"/>
    <w:rsid w:val="00ED71EF"/>
    <w:rsid w:val="00ED7247"/>
    <w:rsid w:val="00ED7351"/>
    <w:rsid w:val="00ED7689"/>
    <w:rsid w:val="00ED77F6"/>
    <w:rsid w:val="00ED78A8"/>
    <w:rsid w:val="00ED7F73"/>
    <w:rsid w:val="00EE01A5"/>
    <w:rsid w:val="00EE0300"/>
    <w:rsid w:val="00EE0332"/>
    <w:rsid w:val="00EE03EC"/>
    <w:rsid w:val="00EE0A85"/>
    <w:rsid w:val="00EE12E5"/>
    <w:rsid w:val="00EE196E"/>
    <w:rsid w:val="00EE1E0A"/>
    <w:rsid w:val="00EE22EA"/>
    <w:rsid w:val="00EE240E"/>
    <w:rsid w:val="00EE25B5"/>
    <w:rsid w:val="00EE27EE"/>
    <w:rsid w:val="00EE2C1E"/>
    <w:rsid w:val="00EE2CD1"/>
    <w:rsid w:val="00EE3464"/>
    <w:rsid w:val="00EE417E"/>
    <w:rsid w:val="00EE4184"/>
    <w:rsid w:val="00EE471F"/>
    <w:rsid w:val="00EE4A31"/>
    <w:rsid w:val="00EE4C0D"/>
    <w:rsid w:val="00EE4E4C"/>
    <w:rsid w:val="00EE4FC0"/>
    <w:rsid w:val="00EE5278"/>
    <w:rsid w:val="00EE5325"/>
    <w:rsid w:val="00EE5544"/>
    <w:rsid w:val="00EE55CC"/>
    <w:rsid w:val="00EE571B"/>
    <w:rsid w:val="00EE5B00"/>
    <w:rsid w:val="00EE5BAB"/>
    <w:rsid w:val="00EE5D29"/>
    <w:rsid w:val="00EE5D40"/>
    <w:rsid w:val="00EE5D4E"/>
    <w:rsid w:val="00EE5EE9"/>
    <w:rsid w:val="00EE60A7"/>
    <w:rsid w:val="00EE62B9"/>
    <w:rsid w:val="00EE6389"/>
    <w:rsid w:val="00EE6EFF"/>
    <w:rsid w:val="00EE7023"/>
    <w:rsid w:val="00EE7098"/>
    <w:rsid w:val="00EE7467"/>
    <w:rsid w:val="00EE7566"/>
    <w:rsid w:val="00EE7852"/>
    <w:rsid w:val="00EF0668"/>
    <w:rsid w:val="00EF06CD"/>
    <w:rsid w:val="00EF13DA"/>
    <w:rsid w:val="00EF13F1"/>
    <w:rsid w:val="00EF143F"/>
    <w:rsid w:val="00EF1587"/>
    <w:rsid w:val="00EF165E"/>
    <w:rsid w:val="00EF1901"/>
    <w:rsid w:val="00EF1948"/>
    <w:rsid w:val="00EF1D01"/>
    <w:rsid w:val="00EF1D5C"/>
    <w:rsid w:val="00EF229D"/>
    <w:rsid w:val="00EF22BB"/>
    <w:rsid w:val="00EF2473"/>
    <w:rsid w:val="00EF25F9"/>
    <w:rsid w:val="00EF2741"/>
    <w:rsid w:val="00EF27BB"/>
    <w:rsid w:val="00EF2874"/>
    <w:rsid w:val="00EF2AFD"/>
    <w:rsid w:val="00EF2E4B"/>
    <w:rsid w:val="00EF2EC1"/>
    <w:rsid w:val="00EF2F61"/>
    <w:rsid w:val="00EF31E6"/>
    <w:rsid w:val="00EF34DE"/>
    <w:rsid w:val="00EF35EF"/>
    <w:rsid w:val="00EF3B55"/>
    <w:rsid w:val="00EF3C06"/>
    <w:rsid w:val="00EF3C27"/>
    <w:rsid w:val="00EF441A"/>
    <w:rsid w:val="00EF44EA"/>
    <w:rsid w:val="00EF486F"/>
    <w:rsid w:val="00EF4D79"/>
    <w:rsid w:val="00EF5115"/>
    <w:rsid w:val="00EF5159"/>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99E"/>
    <w:rsid w:val="00F01CD5"/>
    <w:rsid w:val="00F01E50"/>
    <w:rsid w:val="00F01E98"/>
    <w:rsid w:val="00F023AF"/>
    <w:rsid w:val="00F02417"/>
    <w:rsid w:val="00F024F7"/>
    <w:rsid w:val="00F0287B"/>
    <w:rsid w:val="00F02C08"/>
    <w:rsid w:val="00F02FE2"/>
    <w:rsid w:val="00F03183"/>
    <w:rsid w:val="00F03259"/>
    <w:rsid w:val="00F03A50"/>
    <w:rsid w:val="00F03F06"/>
    <w:rsid w:val="00F0430C"/>
    <w:rsid w:val="00F046EE"/>
    <w:rsid w:val="00F04B42"/>
    <w:rsid w:val="00F05109"/>
    <w:rsid w:val="00F0513D"/>
    <w:rsid w:val="00F0538A"/>
    <w:rsid w:val="00F05917"/>
    <w:rsid w:val="00F05955"/>
    <w:rsid w:val="00F059B2"/>
    <w:rsid w:val="00F05F42"/>
    <w:rsid w:val="00F06461"/>
    <w:rsid w:val="00F06ECA"/>
    <w:rsid w:val="00F074ED"/>
    <w:rsid w:val="00F076D5"/>
    <w:rsid w:val="00F07B81"/>
    <w:rsid w:val="00F1013C"/>
    <w:rsid w:val="00F10403"/>
    <w:rsid w:val="00F1105A"/>
    <w:rsid w:val="00F11209"/>
    <w:rsid w:val="00F11940"/>
    <w:rsid w:val="00F11B8A"/>
    <w:rsid w:val="00F11C82"/>
    <w:rsid w:val="00F11FCF"/>
    <w:rsid w:val="00F12A8A"/>
    <w:rsid w:val="00F13026"/>
    <w:rsid w:val="00F13456"/>
    <w:rsid w:val="00F1368B"/>
    <w:rsid w:val="00F13889"/>
    <w:rsid w:val="00F1425B"/>
    <w:rsid w:val="00F14567"/>
    <w:rsid w:val="00F14576"/>
    <w:rsid w:val="00F15029"/>
    <w:rsid w:val="00F1557F"/>
    <w:rsid w:val="00F155C2"/>
    <w:rsid w:val="00F15AA5"/>
    <w:rsid w:val="00F167CC"/>
    <w:rsid w:val="00F16915"/>
    <w:rsid w:val="00F16C96"/>
    <w:rsid w:val="00F16E49"/>
    <w:rsid w:val="00F1700F"/>
    <w:rsid w:val="00F175BC"/>
    <w:rsid w:val="00F176A1"/>
    <w:rsid w:val="00F17847"/>
    <w:rsid w:val="00F1794D"/>
    <w:rsid w:val="00F17A71"/>
    <w:rsid w:val="00F20186"/>
    <w:rsid w:val="00F207F7"/>
    <w:rsid w:val="00F21AA7"/>
    <w:rsid w:val="00F21AE0"/>
    <w:rsid w:val="00F21CE1"/>
    <w:rsid w:val="00F21F22"/>
    <w:rsid w:val="00F2200C"/>
    <w:rsid w:val="00F22251"/>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0B"/>
    <w:rsid w:val="00F263C0"/>
    <w:rsid w:val="00F2671B"/>
    <w:rsid w:val="00F26AB9"/>
    <w:rsid w:val="00F26FE1"/>
    <w:rsid w:val="00F27309"/>
    <w:rsid w:val="00F2737F"/>
    <w:rsid w:val="00F27521"/>
    <w:rsid w:val="00F27609"/>
    <w:rsid w:val="00F2781B"/>
    <w:rsid w:val="00F27A97"/>
    <w:rsid w:val="00F27E7F"/>
    <w:rsid w:val="00F30488"/>
    <w:rsid w:val="00F3089B"/>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3CB8"/>
    <w:rsid w:val="00F3402F"/>
    <w:rsid w:val="00F34104"/>
    <w:rsid w:val="00F34186"/>
    <w:rsid w:val="00F341B5"/>
    <w:rsid w:val="00F3494D"/>
    <w:rsid w:val="00F34EE7"/>
    <w:rsid w:val="00F3515B"/>
    <w:rsid w:val="00F3526B"/>
    <w:rsid w:val="00F3539E"/>
    <w:rsid w:val="00F3551F"/>
    <w:rsid w:val="00F35685"/>
    <w:rsid w:val="00F35BA3"/>
    <w:rsid w:val="00F35E4B"/>
    <w:rsid w:val="00F36273"/>
    <w:rsid w:val="00F36798"/>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398A"/>
    <w:rsid w:val="00F43C91"/>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542"/>
    <w:rsid w:val="00F479BB"/>
    <w:rsid w:val="00F479C4"/>
    <w:rsid w:val="00F47A6C"/>
    <w:rsid w:val="00F47A99"/>
    <w:rsid w:val="00F47F28"/>
    <w:rsid w:val="00F501B5"/>
    <w:rsid w:val="00F501EF"/>
    <w:rsid w:val="00F50568"/>
    <w:rsid w:val="00F511B9"/>
    <w:rsid w:val="00F51689"/>
    <w:rsid w:val="00F51B92"/>
    <w:rsid w:val="00F51BBF"/>
    <w:rsid w:val="00F51FC4"/>
    <w:rsid w:val="00F520E0"/>
    <w:rsid w:val="00F524A9"/>
    <w:rsid w:val="00F52506"/>
    <w:rsid w:val="00F527CF"/>
    <w:rsid w:val="00F52A3C"/>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427"/>
    <w:rsid w:val="00F5694F"/>
    <w:rsid w:val="00F57194"/>
    <w:rsid w:val="00F57287"/>
    <w:rsid w:val="00F57B54"/>
    <w:rsid w:val="00F57D70"/>
    <w:rsid w:val="00F57F4E"/>
    <w:rsid w:val="00F60306"/>
    <w:rsid w:val="00F6081D"/>
    <w:rsid w:val="00F60F6B"/>
    <w:rsid w:val="00F60FD7"/>
    <w:rsid w:val="00F61012"/>
    <w:rsid w:val="00F6115E"/>
    <w:rsid w:val="00F6132E"/>
    <w:rsid w:val="00F6138B"/>
    <w:rsid w:val="00F61423"/>
    <w:rsid w:val="00F61A46"/>
    <w:rsid w:val="00F61CB7"/>
    <w:rsid w:val="00F61DC7"/>
    <w:rsid w:val="00F61FFB"/>
    <w:rsid w:val="00F625F1"/>
    <w:rsid w:val="00F62625"/>
    <w:rsid w:val="00F62C90"/>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5E"/>
    <w:rsid w:val="00F666FF"/>
    <w:rsid w:val="00F669E8"/>
    <w:rsid w:val="00F66B40"/>
    <w:rsid w:val="00F66D62"/>
    <w:rsid w:val="00F66E74"/>
    <w:rsid w:val="00F66EC9"/>
    <w:rsid w:val="00F66EEB"/>
    <w:rsid w:val="00F66F7D"/>
    <w:rsid w:val="00F67468"/>
    <w:rsid w:val="00F67637"/>
    <w:rsid w:val="00F67CC6"/>
    <w:rsid w:val="00F700F8"/>
    <w:rsid w:val="00F7022C"/>
    <w:rsid w:val="00F70414"/>
    <w:rsid w:val="00F7045C"/>
    <w:rsid w:val="00F7055F"/>
    <w:rsid w:val="00F706E8"/>
    <w:rsid w:val="00F70725"/>
    <w:rsid w:val="00F70837"/>
    <w:rsid w:val="00F70DC1"/>
    <w:rsid w:val="00F70FCD"/>
    <w:rsid w:val="00F71208"/>
    <w:rsid w:val="00F714F6"/>
    <w:rsid w:val="00F71574"/>
    <w:rsid w:val="00F717CA"/>
    <w:rsid w:val="00F71A2E"/>
    <w:rsid w:val="00F71B12"/>
    <w:rsid w:val="00F71BB2"/>
    <w:rsid w:val="00F71C4B"/>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9F"/>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59"/>
    <w:rsid w:val="00F778BC"/>
    <w:rsid w:val="00F77A06"/>
    <w:rsid w:val="00F77BF1"/>
    <w:rsid w:val="00F77BF4"/>
    <w:rsid w:val="00F77FE4"/>
    <w:rsid w:val="00F803C3"/>
    <w:rsid w:val="00F80A78"/>
    <w:rsid w:val="00F80B54"/>
    <w:rsid w:val="00F80F87"/>
    <w:rsid w:val="00F81171"/>
    <w:rsid w:val="00F81E79"/>
    <w:rsid w:val="00F82086"/>
    <w:rsid w:val="00F821C3"/>
    <w:rsid w:val="00F82533"/>
    <w:rsid w:val="00F82750"/>
    <w:rsid w:val="00F82E9C"/>
    <w:rsid w:val="00F82FC6"/>
    <w:rsid w:val="00F8302A"/>
    <w:rsid w:val="00F833FA"/>
    <w:rsid w:val="00F836B0"/>
    <w:rsid w:val="00F83827"/>
    <w:rsid w:val="00F83AC2"/>
    <w:rsid w:val="00F83F88"/>
    <w:rsid w:val="00F85097"/>
    <w:rsid w:val="00F851E3"/>
    <w:rsid w:val="00F853C6"/>
    <w:rsid w:val="00F853EF"/>
    <w:rsid w:val="00F854A6"/>
    <w:rsid w:val="00F85AA0"/>
    <w:rsid w:val="00F865D7"/>
    <w:rsid w:val="00F86B9F"/>
    <w:rsid w:val="00F86C03"/>
    <w:rsid w:val="00F876EC"/>
    <w:rsid w:val="00F87782"/>
    <w:rsid w:val="00F879EB"/>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667"/>
    <w:rsid w:val="00F94867"/>
    <w:rsid w:val="00F9515B"/>
    <w:rsid w:val="00F95239"/>
    <w:rsid w:val="00F95E3B"/>
    <w:rsid w:val="00F966E2"/>
    <w:rsid w:val="00F96A87"/>
    <w:rsid w:val="00F96BD4"/>
    <w:rsid w:val="00F96DD6"/>
    <w:rsid w:val="00F97056"/>
    <w:rsid w:val="00F97324"/>
    <w:rsid w:val="00F978A3"/>
    <w:rsid w:val="00F97C78"/>
    <w:rsid w:val="00F97F21"/>
    <w:rsid w:val="00FA041A"/>
    <w:rsid w:val="00FA06D8"/>
    <w:rsid w:val="00FA0800"/>
    <w:rsid w:val="00FA0897"/>
    <w:rsid w:val="00FA0BE9"/>
    <w:rsid w:val="00FA12D4"/>
    <w:rsid w:val="00FA12F7"/>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22"/>
    <w:rsid w:val="00FA6A35"/>
    <w:rsid w:val="00FA6BC3"/>
    <w:rsid w:val="00FA6DF2"/>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CFA"/>
    <w:rsid w:val="00FB6D0E"/>
    <w:rsid w:val="00FB6EAF"/>
    <w:rsid w:val="00FB6FEB"/>
    <w:rsid w:val="00FB74C2"/>
    <w:rsid w:val="00FB7AE3"/>
    <w:rsid w:val="00FB7B9D"/>
    <w:rsid w:val="00FB7BA8"/>
    <w:rsid w:val="00FC028A"/>
    <w:rsid w:val="00FC05CC"/>
    <w:rsid w:val="00FC0E18"/>
    <w:rsid w:val="00FC0F87"/>
    <w:rsid w:val="00FC1202"/>
    <w:rsid w:val="00FC13E7"/>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055"/>
    <w:rsid w:val="00FD1140"/>
    <w:rsid w:val="00FD154D"/>
    <w:rsid w:val="00FD1836"/>
    <w:rsid w:val="00FD190B"/>
    <w:rsid w:val="00FD19BD"/>
    <w:rsid w:val="00FD1A55"/>
    <w:rsid w:val="00FD1B3F"/>
    <w:rsid w:val="00FD1CC4"/>
    <w:rsid w:val="00FD23EB"/>
    <w:rsid w:val="00FD279A"/>
    <w:rsid w:val="00FD2A76"/>
    <w:rsid w:val="00FD3BE2"/>
    <w:rsid w:val="00FD3D08"/>
    <w:rsid w:val="00FD3DCC"/>
    <w:rsid w:val="00FD3E8D"/>
    <w:rsid w:val="00FD429A"/>
    <w:rsid w:val="00FD4389"/>
    <w:rsid w:val="00FD475E"/>
    <w:rsid w:val="00FD4812"/>
    <w:rsid w:val="00FD49A3"/>
    <w:rsid w:val="00FD49A4"/>
    <w:rsid w:val="00FD5A36"/>
    <w:rsid w:val="00FD5B53"/>
    <w:rsid w:val="00FD5D31"/>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3A4"/>
    <w:rsid w:val="00FE1A9C"/>
    <w:rsid w:val="00FE235D"/>
    <w:rsid w:val="00FE23B5"/>
    <w:rsid w:val="00FE26B3"/>
    <w:rsid w:val="00FE27FD"/>
    <w:rsid w:val="00FE302E"/>
    <w:rsid w:val="00FE3AFF"/>
    <w:rsid w:val="00FE3BF4"/>
    <w:rsid w:val="00FE40BD"/>
    <w:rsid w:val="00FE4977"/>
    <w:rsid w:val="00FE4D2E"/>
    <w:rsid w:val="00FE4F18"/>
    <w:rsid w:val="00FE4FD5"/>
    <w:rsid w:val="00FE5335"/>
    <w:rsid w:val="00FE5407"/>
    <w:rsid w:val="00FE5E54"/>
    <w:rsid w:val="00FE5F53"/>
    <w:rsid w:val="00FE647B"/>
    <w:rsid w:val="00FE67EE"/>
    <w:rsid w:val="00FE6C7A"/>
    <w:rsid w:val="00FE744D"/>
    <w:rsid w:val="00FE7471"/>
    <w:rsid w:val="00FE7BCB"/>
    <w:rsid w:val="00FE7F29"/>
    <w:rsid w:val="00FF063C"/>
    <w:rsid w:val="00FF063E"/>
    <w:rsid w:val="00FF0987"/>
    <w:rsid w:val="00FF0D71"/>
    <w:rsid w:val="00FF0F3E"/>
    <w:rsid w:val="00FF11DD"/>
    <w:rsid w:val="00FF1293"/>
    <w:rsid w:val="00FF1704"/>
    <w:rsid w:val="00FF17A4"/>
    <w:rsid w:val="00FF17E2"/>
    <w:rsid w:val="00FF1DBB"/>
    <w:rsid w:val="00FF1F8E"/>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A2B"/>
    <w:rsid w:val="00FF5D4A"/>
    <w:rsid w:val="00FF5FE1"/>
    <w:rsid w:val="00FF6349"/>
    <w:rsid w:val="00FF6363"/>
    <w:rsid w:val="00FF64E3"/>
    <w:rsid w:val="00FF6666"/>
    <w:rsid w:val="00FF6D33"/>
    <w:rsid w:val="00FF71FA"/>
    <w:rsid w:val="00FF7477"/>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2F411617-C37C-4ADA-8754-CD2022E16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cap1,cap2,cap11,Légende-figure,Légende-figure Char,Beschrifubg,Beschriftung Char,label,cap11 Char,cap11 Char Char Char,captions,Beschriftung Char Ch,条"/>
    <w:basedOn w:val="a0"/>
    <w:next w:val="a0"/>
    <w:link w:val="Char2"/>
    <w:uiPriority w:val="35"/>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cap1 Char,cap2 Char,cap11 Char1,Légende-figure Char1,Légende-figure Char Char,Beschrifubg Char,Beschriftung Char Char,条 Char"/>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qFormat/>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列表段,P"/>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Agreement">
    <w:name w:val="Agreement"/>
    <w:basedOn w:val="a0"/>
    <w:next w:val="a0"/>
    <w:uiPriority w:val="99"/>
    <w:qFormat/>
    <w:rsid w:val="00E928A8"/>
    <w:pPr>
      <w:numPr>
        <w:numId w:val="15"/>
      </w:numPr>
      <w:spacing w:before="60" w:after="0" w:line="276" w:lineRule="auto"/>
    </w:pPr>
    <w:rPr>
      <w:rFonts w:ascii="Arial" w:hAnsi="Arial"/>
      <w:b/>
      <w:szCs w:val="24"/>
      <w:lang w:val="en-GB" w:eastAsia="en-GB"/>
    </w:rPr>
  </w:style>
  <w:style w:type="paragraph" w:customStyle="1" w:styleId="RAN1bullet2">
    <w:name w:val="RAN1 bullet2"/>
    <w:basedOn w:val="a0"/>
    <w:qFormat/>
    <w:rsid w:val="00E87639"/>
    <w:pPr>
      <w:numPr>
        <w:ilvl w:val="1"/>
        <w:numId w:val="16"/>
      </w:numPr>
      <w:tabs>
        <w:tab w:val="left" w:pos="1440"/>
      </w:tabs>
      <w:spacing w:after="0"/>
    </w:pPr>
    <w:rPr>
      <w:rFonts w:ascii="Times" w:eastAsia="바탕" w:hAnsi="Times"/>
    </w:rPr>
  </w:style>
  <w:style w:type="paragraph" w:customStyle="1" w:styleId="tal0">
    <w:name w:val="tal"/>
    <w:basedOn w:val="a0"/>
    <w:uiPriority w:val="99"/>
    <w:rsid w:val="00AC2ADB"/>
    <w:pPr>
      <w:keepNext/>
      <w:spacing w:after="0"/>
    </w:pPr>
    <w:rPr>
      <w:rFonts w:ascii="Arial" w:eastAsia="굴림" w:hAnsi="Arial" w:cs="Arial"/>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9546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632147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26275474">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6536431">
      <w:bodyDiv w:val="1"/>
      <w:marLeft w:val="0"/>
      <w:marRight w:val="0"/>
      <w:marTop w:val="0"/>
      <w:marBottom w:val="0"/>
      <w:divBdr>
        <w:top w:val="none" w:sz="0" w:space="0" w:color="auto"/>
        <w:left w:val="none" w:sz="0" w:space="0" w:color="auto"/>
        <w:bottom w:val="none" w:sz="0" w:space="0" w:color="auto"/>
        <w:right w:val="none" w:sz="0" w:space="0" w:color="auto"/>
      </w:divBdr>
      <w:divsChild>
        <w:div w:id="157037284">
          <w:marLeft w:val="1166"/>
          <w:marRight w:val="0"/>
          <w:marTop w:val="86"/>
          <w:marBottom w:val="0"/>
          <w:divBdr>
            <w:top w:val="none" w:sz="0" w:space="0" w:color="auto"/>
            <w:left w:val="none" w:sz="0" w:space="0" w:color="auto"/>
            <w:bottom w:val="none" w:sz="0" w:space="0" w:color="auto"/>
            <w:right w:val="none" w:sz="0" w:space="0" w:color="auto"/>
          </w:divBdr>
        </w:div>
        <w:div w:id="1919556205">
          <w:marLeft w:val="547"/>
          <w:marRight w:val="0"/>
          <w:marTop w:val="96"/>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86B64.CB773B0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86B64.CB773B00"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4EF36B-CF98-4A3F-ADFB-1B3F39E81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3573</Words>
  <Characters>20371</Characters>
  <Application>Microsoft Office Word</Application>
  <DocSecurity>0</DocSecurity>
  <Lines>169</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23897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박성진/표준연구팀(SR)/Staff Engineer/삼성전자</cp:lastModifiedBy>
  <cp:revision>15</cp:revision>
  <cp:lastPrinted>2010-03-24T01:20:00Z</cp:lastPrinted>
  <dcterms:created xsi:type="dcterms:W3CDTF">2022-08-12T00:26:00Z</dcterms:created>
  <dcterms:modified xsi:type="dcterms:W3CDTF">2022-08-12T06:56:00Z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ies>
</file>